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43" w:rsidRDefault="00D50C2A">
      <w:r>
        <w:t>6</w:t>
      </w:r>
    </w:p>
    <w:p w:rsidR="00144CFF" w:rsidRPr="00DD329B" w:rsidRDefault="00E11B13">
      <w:r w:rsidRPr="00DD329B">
        <w:rPr>
          <w:noProof/>
        </w:rPr>
        <w:drawing>
          <wp:anchor distT="0" distB="0" distL="114300" distR="114300" simplePos="0" relativeHeight="251658240" behindDoc="0" locked="0" layoutInCell="1" allowOverlap="1" wp14:anchorId="7566C369" wp14:editId="02638BDC">
            <wp:simplePos x="0" y="0"/>
            <wp:positionH relativeFrom="page">
              <wp:posOffset>569595</wp:posOffset>
            </wp:positionH>
            <wp:positionV relativeFrom="page">
              <wp:posOffset>878205</wp:posOffset>
            </wp:positionV>
            <wp:extent cx="3190240" cy="285750"/>
            <wp:effectExtent l="0" t="0" r="0" b="0"/>
            <wp:wrapNone/>
            <wp:docPr id="9" name="Obrázek 9" descr="logo_mzc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zcr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B13" w:rsidRPr="00DD329B" w:rsidRDefault="00E11B13" w:rsidP="00D469AD">
      <w:pPr>
        <w:jc w:val="center"/>
        <w:rPr>
          <w:rFonts w:ascii="Arial" w:hAnsi="Arial" w:cs="Arial"/>
          <w:b/>
          <w:sz w:val="32"/>
          <w:szCs w:val="32"/>
        </w:rPr>
      </w:pPr>
      <w:r w:rsidRPr="00DD329B">
        <w:rPr>
          <w:rFonts w:ascii="Arial" w:hAnsi="Arial" w:cs="Arial"/>
          <w:b/>
          <w:sz w:val="32"/>
          <w:szCs w:val="32"/>
        </w:rPr>
        <w:br/>
      </w:r>
      <w:r w:rsidRPr="00DD329B">
        <w:rPr>
          <w:rFonts w:ascii="Arial" w:hAnsi="Arial" w:cs="Arial"/>
          <w:b/>
          <w:sz w:val="32"/>
          <w:szCs w:val="32"/>
        </w:rPr>
        <w:br/>
      </w:r>
    </w:p>
    <w:p w:rsidR="00704178" w:rsidRPr="00660E72" w:rsidRDefault="00D469AD" w:rsidP="00660E72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660E72">
        <w:rPr>
          <w:rFonts w:ascii="Arial" w:hAnsi="Arial" w:cs="Arial"/>
          <w:b/>
          <w:sz w:val="36"/>
          <w:szCs w:val="36"/>
        </w:rPr>
        <w:t>Výsledky státního zdravotního dozoru</w:t>
      </w:r>
    </w:p>
    <w:p w:rsidR="00D469AD" w:rsidRPr="00DD329B" w:rsidRDefault="00596FF4" w:rsidP="00660E72">
      <w:pPr>
        <w:tabs>
          <w:tab w:val="center" w:pos="4536"/>
          <w:tab w:val="left" w:pos="6585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660E72">
        <w:rPr>
          <w:rFonts w:ascii="Arial" w:hAnsi="Arial" w:cs="Arial"/>
          <w:b/>
          <w:sz w:val="36"/>
          <w:szCs w:val="36"/>
        </w:rPr>
        <w:tab/>
      </w:r>
      <w:r w:rsidR="00E06FA8">
        <w:rPr>
          <w:rFonts w:ascii="Arial" w:hAnsi="Arial" w:cs="Arial"/>
          <w:b/>
          <w:sz w:val="36"/>
          <w:szCs w:val="36"/>
        </w:rPr>
        <w:t>l</w:t>
      </w:r>
      <w:r w:rsidR="00D4423E" w:rsidRPr="00660E72">
        <w:rPr>
          <w:rFonts w:ascii="Arial" w:hAnsi="Arial" w:cs="Arial"/>
          <w:b/>
          <w:sz w:val="36"/>
          <w:szCs w:val="36"/>
        </w:rPr>
        <w:t>eden</w:t>
      </w:r>
      <w:r w:rsidR="002023D0">
        <w:rPr>
          <w:rFonts w:ascii="Arial" w:hAnsi="Arial" w:cs="Arial"/>
          <w:b/>
          <w:sz w:val="36"/>
          <w:szCs w:val="36"/>
        </w:rPr>
        <w:t xml:space="preserve"> - červ</w:t>
      </w:r>
      <w:r w:rsidR="00EA35D7">
        <w:rPr>
          <w:rFonts w:ascii="Arial" w:hAnsi="Arial" w:cs="Arial"/>
          <w:b/>
          <w:sz w:val="36"/>
          <w:szCs w:val="36"/>
        </w:rPr>
        <w:t>en</w:t>
      </w:r>
      <w:r w:rsidR="00BB64B7">
        <w:rPr>
          <w:rFonts w:ascii="Arial" w:hAnsi="Arial" w:cs="Arial"/>
          <w:b/>
          <w:sz w:val="36"/>
          <w:szCs w:val="36"/>
        </w:rPr>
        <w:t xml:space="preserve"> </w:t>
      </w:r>
      <w:r w:rsidR="00D469AD" w:rsidRPr="00660E72">
        <w:rPr>
          <w:rFonts w:ascii="Arial" w:hAnsi="Arial" w:cs="Arial"/>
          <w:b/>
          <w:sz w:val="36"/>
          <w:szCs w:val="36"/>
        </w:rPr>
        <w:t>201</w:t>
      </w:r>
      <w:r w:rsidR="00BB64B7">
        <w:rPr>
          <w:rFonts w:ascii="Arial" w:hAnsi="Arial" w:cs="Arial"/>
          <w:b/>
          <w:sz w:val="36"/>
          <w:szCs w:val="36"/>
        </w:rPr>
        <w:t>8</w:t>
      </w:r>
      <w:r w:rsidRPr="00660E72">
        <w:rPr>
          <w:rFonts w:ascii="Arial" w:hAnsi="Arial" w:cs="Arial"/>
          <w:b/>
          <w:sz w:val="36"/>
          <w:szCs w:val="36"/>
        </w:rPr>
        <w:tab/>
      </w:r>
    </w:p>
    <w:p w:rsidR="00704178" w:rsidRDefault="00704178"/>
    <w:p w:rsidR="002025E0" w:rsidRPr="00DD329B" w:rsidRDefault="002025E0"/>
    <w:p w:rsidR="008B0002" w:rsidRDefault="00D469AD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329B">
        <w:rPr>
          <w:rFonts w:ascii="Arial" w:hAnsi="Arial" w:cs="Arial"/>
          <w:sz w:val="22"/>
          <w:szCs w:val="22"/>
        </w:rPr>
        <w:t>V</w:t>
      </w:r>
      <w:r w:rsidR="002023D0">
        <w:rPr>
          <w:rFonts w:ascii="Arial" w:hAnsi="Arial" w:cs="Arial"/>
          <w:sz w:val="22"/>
          <w:szCs w:val="22"/>
        </w:rPr>
        <w:t xml:space="preserve"> období </w:t>
      </w:r>
      <w:r w:rsidR="009003FE">
        <w:rPr>
          <w:rFonts w:ascii="Arial" w:hAnsi="Arial" w:cs="Arial"/>
          <w:sz w:val="22"/>
          <w:szCs w:val="22"/>
        </w:rPr>
        <w:t xml:space="preserve">leden - červen </w:t>
      </w:r>
      <w:r w:rsidR="00BB64B7">
        <w:rPr>
          <w:rFonts w:ascii="Arial" w:hAnsi="Arial" w:cs="Arial"/>
          <w:sz w:val="22"/>
          <w:szCs w:val="22"/>
        </w:rPr>
        <w:t>2018</w:t>
      </w:r>
      <w:r w:rsidRPr="00DD329B">
        <w:rPr>
          <w:rFonts w:ascii="Arial" w:hAnsi="Arial" w:cs="Arial"/>
          <w:sz w:val="22"/>
          <w:szCs w:val="22"/>
        </w:rPr>
        <w:t xml:space="preserve"> provedly o</w:t>
      </w:r>
      <w:r w:rsidR="000560EF">
        <w:rPr>
          <w:rFonts w:ascii="Arial" w:hAnsi="Arial" w:cs="Arial"/>
          <w:sz w:val="22"/>
          <w:szCs w:val="22"/>
        </w:rPr>
        <w:t>rgány ochrany veřejného zdraví</w:t>
      </w:r>
      <w:r w:rsidR="00D73121">
        <w:rPr>
          <w:rFonts w:ascii="Arial" w:hAnsi="Arial" w:cs="Arial"/>
          <w:sz w:val="22"/>
          <w:szCs w:val="22"/>
        </w:rPr>
        <w:t xml:space="preserve"> </w:t>
      </w:r>
      <w:r w:rsidR="002023D0">
        <w:rPr>
          <w:rFonts w:ascii="Arial" w:hAnsi="Arial" w:cs="Arial"/>
          <w:sz w:val="22"/>
          <w:szCs w:val="22"/>
        </w:rPr>
        <w:t>11</w:t>
      </w:r>
      <w:r w:rsidR="004E2A2A">
        <w:rPr>
          <w:rFonts w:ascii="Arial" w:hAnsi="Arial" w:cs="Arial"/>
          <w:sz w:val="22"/>
          <w:szCs w:val="22"/>
        </w:rPr>
        <w:t xml:space="preserve"> </w:t>
      </w:r>
      <w:r w:rsidR="002023D0">
        <w:rPr>
          <w:rFonts w:ascii="Arial" w:hAnsi="Arial" w:cs="Arial"/>
          <w:sz w:val="22"/>
          <w:szCs w:val="22"/>
        </w:rPr>
        <w:t>051 k</w:t>
      </w:r>
      <w:r w:rsidR="004A3F8C">
        <w:rPr>
          <w:rFonts w:ascii="Arial" w:hAnsi="Arial" w:cs="Arial"/>
          <w:sz w:val="22"/>
          <w:szCs w:val="22"/>
        </w:rPr>
        <w:t>ontrol v</w:t>
      </w:r>
      <w:r w:rsidR="004E2A2A">
        <w:rPr>
          <w:rFonts w:ascii="Arial" w:hAnsi="Arial" w:cs="Arial"/>
          <w:sz w:val="22"/>
          <w:szCs w:val="22"/>
        </w:rPr>
        <w:t> </w:t>
      </w:r>
      <w:r w:rsidR="002023D0">
        <w:rPr>
          <w:rFonts w:ascii="Arial" w:hAnsi="Arial" w:cs="Arial"/>
          <w:sz w:val="22"/>
          <w:szCs w:val="22"/>
        </w:rPr>
        <w:t>10</w:t>
      </w:r>
      <w:r w:rsidR="004E2A2A">
        <w:rPr>
          <w:rFonts w:ascii="Arial" w:hAnsi="Arial" w:cs="Arial"/>
          <w:sz w:val="22"/>
          <w:szCs w:val="22"/>
        </w:rPr>
        <w:t> </w:t>
      </w:r>
      <w:r w:rsidR="002023D0">
        <w:rPr>
          <w:rFonts w:ascii="Arial" w:hAnsi="Arial" w:cs="Arial"/>
          <w:sz w:val="22"/>
          <w:szCs w:val="22"/>
        </w:rPr>
        <w:t>124</w:t>
      </w:r>
      <w:r w:rsidR="003508F3">
        <w:rPr>
          <w:rFonts w:ascii="Arial" w:hAnsi="Arial" w:cs="Arial"/>
          <w:sz w:val="22"/>
          <w:szCs w:val="22"/>
        </w:rPr>
        <w:t xml:space="preserve"> </w:t>
      </w:r>
      <w:r w:rsidRPr="00D40AE2">
        <w:rPr>
          <w:rFonts w:ascii="Arial" w:hAnsi="Arial" w:cs="Arial"/>
          <w:sz w:val="22"/>
          <w:szCs w:val="22"/>
        </w:rPr>
        <w:t>p</w:t>
      </w:r>
      <w:r w:rsidRPr="00DD329B">
        <w:rPr>
          <w:rFonts w:ascii="Arial" w:hAnsi="Arial" w:cs="Arial"/>
          <w:sz w:val="22"/>
          <w:szCs w:val="22"/>
        </w:rPr>
        <w:t>rovozovnách stravovacích služeb</w:t>
      </w:r>
      <w:r w:rsidR="00AE78D4" w:rsidRPr="00DD329B">
        <w:rPr>
          <w:rFonts w:ascii="Arial" w:hAnsi="Arial" w:cs="Arial"/>
          <w:sz w:val="22"/>
          <w:szCs w:val="22"/>
        </w:rPr>
        <w:t xml:space="preserve">. Z tohoto počtu bylo </w:t>
      </w:r>
      <w:r w:rsidR="00033A35">
        <w:rPr>
          <w:rFonts w:ascii="Arial" w:hAnsi="Arial" w:cs="Arial"/>
          <w:sz w:val="22"/>
          <w:szCs w:val="22"/>
        </w:rPr>
        <w:t xml:space="preserve">nejvíce kontrol provedeno v rámci plánovaného státního zdravotního dozoru – </w:t>
      </w:r>
      <w:r w:rsidR="00E80772">
        <w:rPr>
          <w:rFonts w:ascii="Arial" w:hAnsi="Arial" w:cs="Arial"/>
          <w:sz w:val="22"/>
          <w:szCs w:val="22"/>
        </w:rPr>
        <w:t>6980</w:t>
      </w:r>
      <w:r w:rsidR="00641AC1" w:rsidRPr="00D312AF">
        <w:rPr>
          <w:rFonts w:ascii="Arial" w:hAnsi="Arial" w:cs="Arial"/>
          <w:sz w:val="22"/>
          <w:szCs w:val="22"/>
        </w:rPr>
        <w:t xml:space="preserve"> k</w:t>
      </w:r>
      <w:r w:rsidR="00641AC1">
        <w:rPr>
          <w:rFonts w:ascii="Arial" w:hAnsi="Arial" w:cs="Arial"/>
          <w:sz w:val="22"/>
          <w:szCs w:val="22"/>
        </w:rPr>
        <w:t>o</w:t>
      </w:r>
      <w:r w:rsidR="00033A35">
        <w:rPr>
          <w:rFonts w:ascii="Arial" w:hAnsi="Arial" w:cs="Arial"/>
          <w:sz w:val="22"/>
          <w:szCs w:val="22"/>
        </w:rPr>
        <w:t>ntrol,</w:t>
      </w:r>
      <w:r w:rsidR="002761D4">
        <w:rPr>
          <w:rFonts w:ascii="Arial" w:hAnsi="Arial" w:cs="Arial"/>
          <w:sz w:val="22"/>
          <w:szCs w:val="22"/>
        </w:rPr>
        <w:t xml:space="preserve"> </w:t>
      </w:r>
      <w:r w:rsidR="00E80772">
        <w:rPr>
          <w:rFonts w:ascii="Arial" w:hAnsi="Arial" w:cs="Arial"/>
          <w:sz w:val="22"/>
          <w:szCs w:val="22"/>
        </w:rPr>
        <w:t>858</w:t>
      </w:r>
      <w:r w:rsidR="00F71E07">
        <w:rPr>
          <w:rFonts w:ascii="Arial" w:hAnsi="Arial" w:cs="Arial"/>
          <w:sz w:val="22"/>
          <w:szCs w:val="22"/>
        </w:rPr>
        <w:t xml:space="preserve"> </w:t>
      </w:r>
      <w:r w:rsidR="00AE78D4" w:rsidRPr="00DD329B">
        <w:rPr>
          <w:rFonts w:ascii="Arial" w:hAnsi="Arial" w:cs="Arial"/>
          <w:sz w:val="22"/>
          <w:szCs w:val="22"/>
        </w:rPr>
        <w:t>kontrol</w:t>
      </w:r>
      <w:r w:rsidR="00C82337">
        <w:rPr>
          <w:rFonts w:ascii="Arial" w:hAnsi="Arial" w:cs="Arial"/>
          <w:sz w:val="22"/>
          <w:szCs w:val="22"/>
        </w:rPr>
        <w:t xml:space="preserve"> bylo</w:t>
      </w:r>
      <w:r w:rsidR="001469B3">
        <w:rPr>
          <w:rFonts w:ascii="Arial" w:hAnsi="Arial" w:cs="Arial"/>
          <w:sz w:val="22"/>
          <w:szCs w:val="22"/>
        </w:rPr>
        <w:t xml:space="preserve"> provedeno na </w:t>
      </w:r>
      <w:r w:rsidR="00AE78D4" w:rsidRPr="00DD329B">
        <w:rPr>
          <w:rFonts w:ascii="Arial" w:hAnsi="Arial" w:cs="Arial"/>
          <w:sz w:val="22"/>
          <w:szCs w:val="22"/>
        </w:rPr>
        <w:t>základě podnětů spotřebitelů</w:t>
      </w:r>
      <w:r w:rsidR="008B0002">
        <w:rPr>
          <w:rFonts w:ascii="Arial" w:hAnsi="Arial" w:cs="Arial"/>
          <w:sz w:val="22"/>
          <w:szCs w:val="22"/>
        </w:rPr>
        <w:t xml:space="preserve"> nebo jiných orgánů státní správy,</w:t>
      </w:r>
      <w:r w:rsidR="00D73121">
        <w:rPr>
          <w:rFonts w:ascii="Arial" w:hAnsi="Arial" w:cs="Arial"/>
          <w:sz w:val="22"/>
          <w:szCs w:val="22"/>
        </w:rPr>
        <w:t xml:space="preserve"> </w:t>
      </w:r>
      <w:r w:rsidR="00E80772">
        <w:rPr>
          <w:rFonts w:ascii="Arial" w:hAnsi="Arial" w:cs="Arial"/>
          <w:sz w:val="22"/>
          <w:szCs w:val="22"/>
        </w:rPr>
        <w:t>88</w:t>
      </w:r>
      <w:r w:rsidR="00FB6C6E">
        <w:rPr>
          <w:rFonts w:ascii="Arial" w:hAnsi="Arial" w:cs="Arial"/>
          <w:sz w:val="22"/>
          <w:szCs w:val="22"/>
        </w:rPr>
        <w:t xml:space="preserve"> </w:t>
      </w:r>
      <w:r w:rsidR="00AE78D4" w:rsidRPr="00DD329B">
        <w:rPr>
          <w:rFonts w:ascii="Arial" w:hAnsi="Arial" w:cs="Arial"/>
          <w:sz w:val="22"/>
          <w:szCs w:val="22"/>
        </w:rPr>
        <w:t xml:space="preserve">kontrol bylo provedeno v souvislosti se šetřením podezření na zdravotní potíže spojené s konzumací potravin a </w:t>
      </w:r>
      <w:r w:rsidR="00E80772">
        <w:rPr>
          <w:rFonts w:ascii="Arial" w:hAnsi="Arial" w:cs="Arial"/>
          <w:sz w:val="22"/>
          <w:szCs w:val="22"/>
        </w:rPr>
        <w:t xml:space="preserve">768 </w:t>
      </w:r>
      <w:r w:rsidR="00C82337">
        <w:rPr>
          <w:rFonts w:ascii="Arial" w:hAnsi="Arial" w:cs="Arial"/>
          <w:sz w:val="22"/>
          <w:szCs w:val="22"/>
        </w:rPr>
        <w:t>k</w:t>
      </w:r>
      <w:r w:rsidR="00AE78D4" w:rsidRPr="00DD329B">
        <w:rPr>
          <w:rFonts w:ascii="Arial" w:hAnsi="Arial" w:cs="Arial"/>
          <w:sz w:val="22"/>
          <w:szCs w:val="22"/>
        </w:rPr>
        <w:t>ontrol bylo kontrol opakovaných za účelem ověření splnění nařízených opatření, odstranění závad nebo dalšího</w:t>
      </w:r>
      <w:r w:rsidR="008B0002">
        <w:rPr>
          <w:rFonts w:ascii="Arial" w:hAnsi="Arial" w:cs="Arial"/>
          <w:sz w:val="22"/>
          <w:szCs w:val="22"/>
        </w:rPr>
        <w:t xml:space="preserve"> </w:t>
      </w:r>
      <w:r w:rsidR="00AE78D4" w:rsidRPr="00DD329B">
        <w:rPr>
          <w:rFonts w:ascii="Arial" w:hAnsi="Arial" w:cs="Arial"/>
          <w:sz w:val="22"/>
          <w:szCs w:val="22"/>
        </w:rPr>
        <w:t>došetření.</w:t>
      </w:r>
      <w:r w:rsidR="00D312AF">
        <w:rPr>
          <w:rFonts w:ascii="Arial" w:hAnsi="Arial" w:cs="Arial"/>
          <w:sz w:val="22"/>
          <w:szCs w:val="22"/>
        </w:rPr>
        <w:t xml:space="preserve"> </w:t>
      </w:r>
    </w:p>
    <w:p w:rsidR="002025E0" w:rsidRDefault="002025E0" w:rsidP="00D312AF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3262C7" w:rsidRDefault="00AC640B" w:rsidP="00660E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Tabulka č. 1 Počet</w:t>
      </w:r>
      <w:r w:rsidR="00F44B0D" w:rsidRPr="00525995">
        <w:rPr>
          <w:rFonts w:ascii="Arial" w:hAnsi="Arial" w:cs="Arial"/>
          <w:sz w:val="22"/>
          <w:szCs w:val="22"/>
        </w:rPr>
        <w:t xml:space="preserve"> kontrol, </w:t>
      </w:r>
      <w:r w:rsidR="004B0FC5" w:rsidRPr="00525995">
        <w:rPr>
          <w:rFonts w:ascii="Arial" w:hAnsi="Arial" w:cs="Arial"/>
          <w:sz w:val="22"/>
          <w:szCs w:val="22"/>
        </w:rPr>
        <w:t>uložených opatření</w:t>
      </w:r>
      <w:r w:rsidR="00F44B0D" w:rsidRPr="00525995">
        <w:rPr>
          <w:rFonts w:ascii="Arial" w:hAnsi="Arial" w:cs="Arial"/>
          <w:sz w:val="22"/>
          <w:szCs w:val="22"/>
        </w:rPr>
        <w:t xml:space="preserve"> a navržených sankcí</w:t>
      </w:r>
    </w:p>
    <w:tbl>
      <w:tblPr>
        <w:tblW w:w="98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119"/>
        <w:gridCol w:w="1400"/>
        <w:gridCol w:w="1107"/>
        <w:gridCol w:w="1119"/>
        <w:gridCol w:w="1180"/>
        <w:gridCol w:w="1500"/>
      </w:tblGrid>
      <w:tr w:rsidR="00007EE7" w:rsidTr="003262C7">
        <w:trPr>
          <w:trHeight w:val="978"/>
        </w:trPr>
        <w:tc>
          <w:tcPr>
            <w:tcW w:w="2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79646"/>
            <w:vAlign w:val="center"/>
            <w:hideMark/>
          </w:tcPr>
          <w:p w:rsidR="00007EE7" w:rsidRDefault="00007EE7" w:rsidP="00934F7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79646"/>
            <w:vAlign w:val="center"/>
            <w:hideMark/>
          </w:tcPr>
          <w:p w:rsidR="00007EE7" w:rsidRDefault="00007EE7" w:rsidP="00934F7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Kontroly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79646"/>
            <w:vAlign w:val="center"/>
            <w:hideMark/>
          </w:tcPr>
          <w:p w:rsidR="00007EE7" w:rsidRDefault="00007EE7" w:rsidP="00934F7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Provozovny</w:t>
            </w:r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79646"/>
            <w:vAlign w:val="center"/>
            <w:hideMark/>
          </w:tcPr>
          <w:p w:rsidR="00007EE7" w:rsidRDefault="00007EE7" w:rsidP="00934F7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Subjekty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79646"/>
            <w:vAlign w:val="center"/>
            <w:hideMark/>
          </w:tcPr>
          <w:p w:rsidR="00007EE7" w:rsidRDefault="00007EE7" w:rsidP="00934F7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Opatření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79646"/>
            <w:vAlign w:val="center"/>
            <w:hideMark/>
          </w:tcPr>
          <w:p w:rsidR="00007EE7" w:rsidRDefault="00007EE7" w:rsidP="00934F7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Počet sankcí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79646"/>
            <w:vAlign w:val="center"/>
            <w:hideMark/>
          </w:tcPr>
          <w:p w:rsidR="00007EE7" w:rsidRDefault="00007EE7" w:rsidP="00934F7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Výše sankcí [Kč]</w:t>
            </w:r>
          </w:p>
        </w:tc>
      </w:tr>
      <w:tr w:rsidR="00007EE7" w:rsidRPr="008B5A95" w:rsidTr="003262C7">
        <w:trPr>
          <w:trHeight w:val="1130"/>
        </w:trPr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79646"/>
            <w:vAlign w:val="center"/>
            <w:hideMark/>
          </w:tcPr>
          <w:p w:rsidR="00007EE7" w:rsidRDefault="00007EE7" w:rsidP="00934F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D8D8"/>
            <w:vAlign w:val="center"/>
            <w:hideMark/>
          </w:tcPr>
          <w:p w:rsidR="00007EE7" w:rsidRDefault="002023D0" w:rsidP="00934F7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  <w:r w:rsidR="004E2A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D8D8"/>
            <w:vAlign w:val="center"/>
            <w:hideMark/>
          </w:tcPr>
          <w:p w:rsidR="00007EE7" w:rsidRDefault="002023D0" w:rsidP="00622F9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 w:rsidR="004E2A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D8D8"/>
            <w:vAlign w:val="center"/>
            <w:hideMark/>
          </w:tcPr>
          <w:p w:rsidR="00007EE7" w:rsidRDefault="002023D0" w:rsidP="00622F9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D8D8"/>
            <w:vAlign w:val="center"/>
            <w:hideMark/>
          </w:tcPr>
          <w:p w:rsidR="00007EE7" w:rsidRDefault="002023D0" w:rsidP="00622F9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D8D8"/>
            <w:vAlign w:val="center"/>
            <w:hideMark/>
          </w:tcPr>
          <w:p w:rsidR="00007EE7" w:rsidRDefault="00622F90" w:rsidP="00622F9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2023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D8D8"/>
            <w:vAlign w:val="center"/>
            <w:hideMark/>
          </w:tcPr>
          <w:p w:rsidR="00007EE7" w:rsidRPr="008B5A95" w:rsidRDefault="002023D0" w:rsidP="003508F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  <w:r w:rsidR="00775184" w:rsidRPr="009A38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876</w:t>
            </w:r>
            <w:r w:rsidR="009A3853" w:rsidRPr="009A38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</w:t>
            </w:r>
            <w:r w:rsidR="00775184" w:rsidRPr="009A38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</w:tbl>
    <w:p w:rsidR="00007EE7" w:rsidRDefault="00007EE7" w:rsidP="00982210">
      <w:pPr>
        <w:spacing w:line="300" w:lineRule="exact"/>
        <w:rPr>
          <w:rFonts w:ascii="Arial" w:hAnsi="Arial" w:cs="Arial"/>
          <w:sz w:val="22"/>
          <w:szCs w:val="22"/>
        </w:rPr>
      </w:pPr>
    </w:p>
    <w:p w:rsidR="003262C7" w:rsidRDefault="003262C7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62C7" w:rsidRDefault="00C82337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336">
        <w:rPr>
          <w:rFonts w:ascii="Arial" w:hAnsi="Arial" w:cs="Arial"/>
          <w:sz w:val="22"/>
          <w:szCs w:val="22"/>
        </w:rPr>
        <w:t>Na základě výše uvedených kontrolních zjištění bylo</w:t>
      </w:r>
      <w:r w:rsidR="002650C4">
        <w:rPr>
          <w:rFonts w:ascii="Arial" w:hAnsi="Arial" w:cs="Arial"/>
          <w:sz w:val="22"/>
          <w:szCs w:val="22"/>
        </w:rPr>
        <w:t xml:space="preserve"> v období</w:t>
      </w:r>
      <w:r w:rsidR="005D2060">
        <w:rPr>
          <w:rFonts w:ascii="Arial" w:hAnsi="Arial" w:cs="Arial"/>
          <w:sz w:val="22"/>
          <w:szCs w:val="22"/>
        </w:rPr>
        <w:t xml:space="preserve"> leden</w:t>
      </w:r>
      <w:r w:rsidR="00DC08B0">
        <w:rPr>
          <w:rFonts w:ascii="Arial" w:hAnsi="Arial" w:cs="Arial"/>
          <w:sz w:val="22"/>
          <w:szCs w:val="22"/>
        </w:rPr>
        <w:t xml:space="preserve"> - červ</w:t>
      </w:r>
      <w:r w:rsidR="007123CD">
        <w:rPr>
          <w:rFonts w:ascii="Arial" w:hAnsi="Arial" w:cs="Arial"/>
          <w:sz w:val="22"/>
          <w:szCs w:val="22"/>
        </w:rPr>
        <w:t>en</w:t>
      </w:r>
      <w:r w:rsidR="005D2060">
        <w:rPr>
          <w:rFonts w:ascii="Arial" w:hAnsi="Arial" w:cs="Arial"/>
          <w:sz w:val="22"/>
          <w:szCs w:val="22"/>
        </w:rPr>
        <w:t xml:space="preserve"> </w:t>
      </w:r>
      <w:r w:rsidR="00240F04" w:rsidRPr="00340336">
        <w:rPr>
          <w:rFonts w:ascii="Arial" w:hAnsi="Arial" w:cs="Arial"/>
          <w:sz w:val="22"/>
          <w:szCs w:val="22"/>
        </w:rPr>
        <w:t>201</w:t>
      </w:r>
      <w:r w:rsidR="005D2060">
        <w:rPr>
          <w:rFonts w:ascii="Arial" w:hAnsi="Arial" w:cs="Arial"/>
          <w:sz w:val="22"/>
          <w:szCs w:val="22"/>
        </w:rPr>
        <w:t>8</w:t>
      </w:r>
      <w:r w:rsidRPr="00340336">
        <w:rPr>
          <w:rFonts w:ascii="Arial" w:hAnsi="Arial" w:cs="Arial"/>
          <w:sz w:val="22"/>
          <w:szCs w:val="22"/>
        </w:rPr>
        <w:t xml:space="preserve"> navrženo</w:t>
      </w:r>
      <w:r w:rsidR="00340336" w:rsidRPr="00340336">
        <w:rPr>
          <w:rFonts w:ascii="Arial" w:hAnsi="Arial" w:cs="Arial"/>
          <w:sz w:val="22"/>
          <w:szCs w:val="22"/>
        </w:rPr>
        <w:t xml:space="preserve"> </w:t>
      </w:r>
      <w:r w:rsidR="00DC08B0">
        <w:rPr>
          <w:rFonts w:ascii="Arial" w:hAnsi="Arial" w:cs="Arial"/>
          <w:sz w:val="22"/>
          <w:szCs w:val="22"/>
        </w:rPr>
        <w:t>2900</w:t>
      </w:r>
      <w:r w:rsidR="00240F04" w:rsidRPr="00340336">
        <w:rPr>
          <w:rFonts w:ascii="Arial" w:hAnsi="Arial" w:cs="Arial"/>
          <w:sz w:val="22"/>
          <w:szCs w:val="22"/>
        </w:rPr>
        <w:t xml:space="preserve"> fi</w:t>
      </w:r>
      <w:r w:rsidRPr="00340336">
        <w:rPr>
          <w:rFonts w:ascii="Arial" w:hAnsi="Arial" w:cs="Arial"/>
          <w:sz w:val="22"/>
          <w:szCs w:val="22"/>
        </w:rPr>
        <w:t xml:space="preserve">nančních sankcí ve výši </w:t>
      </w:r>
      <w:r w:rsidR="00DC08B0">
        <w:rPr>
          <w:rFonts w:ascii="Arial" w:hAnsi="Arial" w:cs="Arial"/>
          <w:sz w:val="22"/>
          <w:szCs w:val="22"/>
        </w:rPr>
        <w:t>13 876</w:t>
      </w:r>
      <w:r w:rsidR="009A3853" w:rsidRPr="009A3853">
        <w:rPr>
          <w:rFonts w:ascii="Arial" w:hAnsi="Arial" w:cs="Arial"/>
          <w:sz w:val="22"/>
          <w:szCs w:val="22"/>
        </w:rPr>
        <w:t xml:space="preserve"> 2</w:t>
      </w:r>
      <w:r w:rsidR="0099205D" w:rsidRPr="009A3853">
        <w:rPr>
          <w:rFonts w:ascii="Arial" w:hAnsi="Arial" w:cs="Arial"/>
          <w:sz w:val="22"/>
          <w:szCs w:val="22"/>
        </w:rPr>
        <w:t>00</w:t>
      </w:r>
      <w:r w:rsidRPr="00340336">
        <w:rPr>
          <w:rFonts w:ascii="Arial" w:hAnsi="Arial" w:cs="Arial"/>
          <w:sz w:val="22"/>
          <w:szCs w:val="22"/>
        </w:rPr>
        <w:t xml:space="preserve">,- Kč a </w:t>
      </w:r>
      <w:r w:rsidR="004E2A2A">
        <w:rPr>
          <w:rFonts w:ascii="Arial" w:hAnsi="Arial" w:cs="Arial"/>
          <w:sz w:val="22"/>
          <w:szCs w:val="22"/>
        </w:rPr>
        <w:t>610</w:t>
      </w:r>
      <w:r w:rsidR="009C37FA" w:rsidRPr="00340336">
        <w:rPr>
          <w:rFonts w:ascii="Arial" w:hAnsi="Arial" w:cs="Arial"/>
          <w:sz w:val="22"/>
          <w:szCs w:val="22"/>
        </w:rPr>
        <w:t xml:space="preserve"> </w:t>
      </w:r>
      <w:r w:rsidRPr="00340336">
        <w:rPr>
          <w:rFonts w:ascii="Arial" w:hAnsi="Arial" w:cs="Arial"/>
          <w:sz w:val="22"/>
          <w:szCs w:val="22"/>
        </w:rPr>
        <w:t xml:space="preserve">opatření. Seznam </w:t>
      </w:r>
      <w:r w:rsidR="001D1A78" w:rsidRPr="00340336">
        <w:rPr>
          <w:rFonts w:ascii="Arial" w:hAnsi="Arial" w:cs="Arial"/>
          <w:sz w:val="22"/>
          <w:szCs w:val="22"/>
        </w:rPr>
        <w:t xml:space="preserve">vybraných </w:t>
      </w:r>
      <w:r w:rsidRPr="00340336">
        <w:rPr>
          <w:rFonts w:ascii="Arial" w:hAnsi="Arial" w:cs="Arial"/>
          <w:sz w:val="22"/>
          <w:szCs w:val="22"/>
        </w:rPr>
        <w:t xml:space="preserve">opatření uvádí tabulka č. 3. Nejčastějším opatřením uloženým </w:t>
      </w:r>
      <w:r w:rsidR="009C37FA" w:rsidRPr="00340336">
        <w:rPr>
          <w:rFonts w:ascii="Arial" w:hAnsi="Arial" w:cs="Arial"/>
          <w:sz w:val="22"/>
          <w:szCs w:val="22"/>
        </w:rPr>
        <w:t xml:space="preserve">za </w:t>
      </w:r>
      <w:r w:rsidR="00240F04" w:rsidRPr="00340336">
        <w:rPr>
          <w:rFonts w:ascii="Arial" w:hAnsi="Arial" w:cs="Arial"/>
          <w:sz w:val="22"/>
          <w:szCs w:val="22"/>
        </w:rPr>
        <w:t>toto období</w:t>
      </w:r>
      <w:r w:rsidRPr="00340336">
        <w:rPr>
          <w:rFonts w:ascii="Arial" w:hAnsi="Arial" w:cs="Arial"/>
          <w:sz w:val="22"/>
          <w:szCs w:val="22"/>
        </w:rPr>
        <w:t xml:space="preserve"> bylo </w:t>
      </w:r>
      <w:r w:rsidR="00340336" w:rsidRPr="00340336">
        <w:rPr>
          <w:rFonts w:ascii="Arial" w:hAnsi="Arial" w:cs="Arial"/>
          <w:sz w:val="22"/>
          <w:szCs w:val="22"/>
        </w:rPr>
        <w:t>nařízení povinné sanitace provozovny (</w:t>
      </w:r>
      <w:proofErr w:type="gramStart"/>
      <w:r w:rsidR="00CF5E9A">
        <w:rPr>
          <w:rFonts w:ascii="Arial" w:hAnsi="Arial" w:cs="Arial"/>
          <w:sz w:val="22"/>
          <w:szCs w:val="22"/>
        </w:rPr>
        <w:t>v</w:t>
      </w:r>
      <w:r w:rsidR="00DC08B0">
        <w:rPr>
          <w:rFonts w:ascii="Arial" w:hAnsi="Arial" w:cs="Arial"/>
          <w:sz w:val="22"/>
          <w:szCs w:val="22"/>
        </w:rPr>
        <w:t>e 131</w:t>
      </w:r>
      <w:proofErr w:type="gramEnd"/>
      <w:r w:rsidR="00340336" w:rsidRPr="00340336">
        <w:rPr>
          <w:rFonts w:ascii="Arial" w:hAnsi="Arial" w:cs="Arial"/>
          <w:sz w:val="22"/>
          <w:szCs w:val="22"/>
        </w:rPr>
        <w:t xml:space="preserve"> případech) a </w:t>
      </w:r>
      <w:r w:rsidRPr="00340336">
        <w:rPr>
          <w:rFonts w:ascii="Arial" w:hAnsi="Arial" w:cs="Arial"/>
          <w:sz w:val="22"/>
          <w:szCs w:val="22"/>
        </w:rPr>
        <w:t xml:space="preserve">nařízení </w:t>
      </w:r>
      <w:r w:rsidR="000149F9" w:rsidRPr="00340336">
        <w:rPr>
          <w:rFonts w:ascii="Arial" w:hAnsi="Arial" w:cs="Arial"/>
          <w:sz w:val="22"/>
          <w:szCs w:val="22"/>
        </w:rPr>
        <w:t>likvidace pokrmů (</w:t>
      </w:r>
      <w:r w:rsidR="00DC08B0">
        <w:rPr>
          <w:rFonts w:ascii="Arial" w:hAnsi="Arial" w:cs="Arial"/>
          <w:sz w:val="22"/>
          <w:szCs w:val="22"/>
        </w:rPr>
        <w:t>v 58</w:t>
      </w:r>
      <w:r w:rsidR="00E21998">
        <w:rPr>
          <w:rFonts w:ascii="Arial" w:hAnsi="Arial" w:cs="Arial"/>
          <w:sz w:val="22"/>
          <w:szCs w:val="22"/>
        </w:rPr>
        <w:t xml:space="preserve"> </w:t>
      </w:r>
      <w:r w:rsidR="00340336" w:rsidRPr="00340336">
        <w:rPr>
          <w:rFonts w:ascii="Arial" w:hAnsi="Arial" w:cs="Arial"/>
          <w:sz w:val="22"/>
          <w:szCs w:val="22"/>
        </w:rPr>
        <w:t>případech)</w:t>
      </w:r>
      <w:r w:rsidR="000149F9" w:rsidRPr="00340336">
        <w:rPr>
          <w:rFonts w:ascii="Arial" w:hAnsi="Arial" w:cs="Arial"/>
          <w:sz w:val="22"/>
          <w:szCs w:val="22"/>
        </w:rPr>
        <w:t>.</w:t>
      </w:r>
      <w:r w:rsidR="000149F9">
        <w:rPr>
          <w:rFonts w:ascii="Arial" w:hAnsi="Arial" w:cs="Arial"/>
          <w:sz w:val="22"/>
          <w:szCs w:val="22"/>
        </w:rPr>
        <w:t xml:space="preserve"> </w:t>
      </w:r>
      <w:r w:rsidRPr="00382461">
        <w:rPr>
          <w:rFonts w:ascii="Arial" w:hAnsi="Arial" w:cs="Arial"/>
          <w:sz w:val="22"/>
          <w:szCs w:val="22"/>
        </w:rPr>
        <w:t xml:space="preserve">Pozastavení výkonu činnosti bylo nařízeno </w:t>
      </w:r>
      <w:r w:rsidR="0039136A" w:rsidRPr="00382461">
        <w:rPr>
          <w:rFonts w:ascii="Arial" w:hAnsi="Arial" w:cs="Arial"/>
          <w:sz w:val="22"/>
          <w:szCs w:val="22"/>
        </w:rPr>
        <w:t>v</w:t>
      </w:r>
      <w:r w:rsidR="00DC08B0">
        <w:rPr>
          <w:rFonts w:ascii="Arial" w:hAnsi="Arial" w:cs="Arial"/>
          <w:sz w:val="22"/>
          <w:szCs w:val="22"/>
        </w:rPr>
        <w:t xml:space="preserve"> 55</w:t>
      </w:r>
      <w:r w:rsidR="00DB27E5" w:rsidRPr="00382461">
        <w:rPr>
          <w:rFonts w:ascii="Arial" w:hAnsi="Arial" w:cs="Arial"/>
          <w:sz w:val="22"/>
          <w:szCs w:val="22"/>
        </w:rPr>
        <w:t xml:space="preserve"> p</w:t>
      </w:r>
      <w:r w:rsidRPr="00382461">
        <w:rPr>
          <w:rFonts w:ascii="Arial" w:hAnsi="Arial" w:cs="Arial"/>
          <w:sz w:val="22"/>
          <w:szCs w:val="22"/>
        </w:rPr>
        <w:t xml:space="preserve">řípadech a </w:t>
      </w:r>
      <w:r w:rsidR="001469B3">
        <w:rPr>
          <w:rFonts w:ascii="Arial" w:hAnsi="Arial" w:cs="Arial"/>
          <w:sz w:val="22"/>
          <w:szCs w:val="22"/>
        </w:rPr>
        <w:t>uzavření provozovny do </w:t>
      </w:r>
      <w:r w:rsidRPr="00382461">
        <w:rPr>
          <w:rFonts w:ascii="Arial" w:hAnsi="Arial" w:cs="Arial"/>
          <w:sz w:val="22"/>
          <w:szCs w:val="22"/>
        </w:rPr>
        <w:t>odstra</w:t>
      </w:r>
      <w:r w:rsidR="00495E13" w:rsidRPr="00382461">
        <w:rPr>
          <w:rFonts w:ascii="Arial" w:hAnsi="Arial" w:cs="Arial"/>
          <w:sz w:val="22"/>
          <w:szCs w:val="22"/>
        </w:rPr>
        <w:t xml:space="preserve">nění nedostatků bylo nařízeno </w:t>
      </w:r>
      <w:r w:rsidR="00382461" w:rsidRPr="00382461">
        <w:rPr>
          <w:rFonts w:ascii="Arial" w:hAnsi="Arial" w:cs="Arial"/>
          <w:sz w:val="22"/>
          <w:szCs w:val="22"/>
        </w:rPr>
        <w:t>v</w:t>
      </w:r>
      <w:r w:rsidR="00DC08B0">
        <w:rPr>
          <w:rFonts w:ascii="Arial" w:hAnsi="Arial" w:cs="Arial"/>
          <w:sz w:val="22"/>
          <w:szCs w:val="22"/>
        </w:rPr>
        <w:t>e</w:t>
      </w:r>
      <w:r w:rsidR="00340336">
        <w:rPr>
          <w:rFonts w:ascii="Arial" w:hAnsi="Arial" w:cs="Arial"/>
          <w:sz w:val="22"/>
          <w:szCs w:val="22"/>
        </w:rPr>
        <w:t xml:space="preserve"> </w:t>
      </w:r>
      <w:r w:rsidR="00DC08B0">
        <w:rPr>
          <w:rFonts w:ascii="Arial" w:hAnsi="Arial" w:cs="Arial"/>
          <w:sz w:val="22"/>
          <w:szCs w:val="22"/>
        </w:rPr>
        <w:t>22</w:t>
      </w:r>
      <w:r w:rsidRPr="00382461">
        <w:rPr>
          <w:rFonts w:ascii="Arial" w:hAnsi="Arial" w:cs="Arial"/>
          <w:sz w:val="22"/>
          <w:szCs w:val="22"/>
        </w:rPr>
        <w:t xml:space="preserve"> případech.</w:t>
      </w:r>
      <w:bookmarkStart w:id="0" w:name="OLE_LINK1"/>
    </w:p>
    <w:p w:rsidR="003262C7" w:rsidRDefault="003262C7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62C7" w:rsidRDefault="003262C7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62C7" w:rsidRDefault="003262C7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62C7" w:rsidRDefault="003262C7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0E72" w:rsidRDefault="00660E72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03A1" w:rsidRDefault="003B55B8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Tabulka </w:t>
      </w:r>
      <w:proofErr w:type="gramStart"/>
      <w:r>
        <w:rPr>
          <w:rFonts w:ascii="Arial" w:hAnsi="Arial" w:cs="Arial"/>
          <w:sz w:val="22"/>
          <w:szCs w:val="22"/>
        </w:rPr>
        <w:t xml:space="preserve">č. </w:t>
      </w:r>
      <w:r w:rsidR="00ED2C87">
        <w:rPr>
          <w:rFonts w:ascii="Arial" w:hAnsi="Arial" w:cs="Arial"/>
          <w:sz w:val="22"/>
          <w:szCs w:val="22"/>
        </w:rPr>
        <w:t xml:space="preserve">2 </w:t>
      </w:r>
      <w:r w:rsidR="009877F7" w:rsidRPr="00CF3831">
        <w:rPr>
          <w:rFonts w:ascii="Arial" w:hAnsi="Arial" w:cs="Arial"/>
          <w:sz w:val="22"/>
          <w:szCs w:val="22"/>
        </w:rPr>
        <w:t>Přehled</w:t>
      </w:r>
      <w:proofErr w:type="gramEnd"/>
      <w:r w:rsidR="009877F7" w:rsidRPr="00CF3831">
        <w:rPr>
          <w:rFonts w:ascii="Arial" w:hAnsi="Arial" w:cs="Arial"/>
          <w:sz w:val="22"/>
          <w:szCs w:val="22"/>
        </w:rPr>
        <w:t xml:space="preserve"> zjištěných závad podle vybraných kontrolovaných parametrů</w:t>
      </w:r>
    </w:p>
    <w:tbl>
      <w:tblPr>
        <w:tblStyle w:val="Stednstnovn2zvraznn3"/>
        <w:tblW w:w="9361" w:type="dxa"/>
        <w:tblLook w:val="04A0" w:firstRow="1" w:lastRow="0" w:firstColumn="1" w:lastColumn="0" w:noHBand="0" w:noVBand="1"/>
      </w:tblPr>
      <w:tblGrid>
        <w:gridCol w:w="5778"/>
        <w:gridCol w:w="1985"/>
        <w:gridCol w:w="1598"/>
      </w:tblGrid>
      <w:tr w:rsidR="005A225A" w:rsidRPr="00DD329B" w:rsidTr="00A63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78" w:type="dxa"/>
            <w:vAlign w:val="center"/>
            <w:hideMark/>
          </w:tcPr>
          <w:p w:rsidR="005A225A" w:rsidRDefault="005A225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22"/>
                <w:szCs w:val="22"/>
              </w:rPr>
              <w:t>popis závady</w:t>
            </w:r>
          </w:p>
        </w:tc>
        <w:tc>
          <w:tcPr>
            <w:tcW w:w="1985" w:type="dxa"/>
            <w:noWrap/>
            <w:vAlign w:val="center"/>
            <w:hideMark/>
          </w:tcPr>
          <w:p w:rsidR="005A225A" w:rsidRDefault="005A22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22"/>
                <w:szCs w:val="22"/>
              </w:rPr>
              <w:t>počet kontrol parametru</w:t>
            </w:r>
          </w:p>
        </w:tc>
        <w:tc>
          <w:tcPr>
            <w:tcW w:w="1598" w:type="dxa"/>
            <w:noWrap/>
            <w:vAlign w:val="center"/>
            <w:hideMark/>
          </w:tcPr>
          <w:p w:rsidR="005A225A" w:rsidRDefault="005A22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22"/>
                <w:szCs w:val="22"/>
              </w:rPr>
              <w:t>počet závad (%)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zdravotní průkazy</w:t>
            </w:r>
          </w:p>
        </w:tc>
        <w:tc>
          <w:tcPr>
            <w:tcW w:w="1985" w:type="dxa"/>
            <w:noWrap/>
            <w:vAlign w:val="center"/>
          </w:tcPr>
          <w:p w:rsidR="00FF03A1" w:rsidRDefault="00FF2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9576</w:t>
            </w:r>
          </w:p>
        </w:tc>
        <w:tc>
          <w:tcPr>
            <w:tcW w:w="1598" w:type="dxa"/>
            <w:noWrap/>
            <w:vAlign w:val="center"/>
          </w:tcPr>
          <w:p w:rsidR="00FF03A1" w:rsidRDefault="005F4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3A1" w:rsidRPr="00DD329B" w:rsidTr="00A639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osobní hygiena personálu</w:t>
            </w:r>
          </w:p>
        </w:tc>
        <w:tc>
          <w:tcPr>
            <w:tcW w:w="1985" w:type="dxa"/>
            <w:vAlign w:val="center"/>
          </w:tcPr>
          <w:p w:rsidR="00FF03A1" w:rsidRDefault="00FF2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9639</w:t>
            </w:r>
          </w:p>
        </w:tc>
        <w:tc>
          <w:tcPr>
            <w:tcW w:w="1598" w:type="dxa"/>
            <w:noWrap/>
            <w:vAlign w:val="center"/>
          </w:tcPr>
          <w:p w:rsidR="00FF03A1" w:rsidRDefault="00C82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provozní hygiena</w:t>
            </w:r>
          </w:p>
        </w:tc>
        <w:tc>
          <w:tcPr>
            <w:tcW w:w="1985" w:type="dxa"/>
            <w:vAlign w:val="center"/>
          </w:tcPr>
          <w:p w:rsidR="00FF03A1" w:rsidRDefault="00FF2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9982</w:t>
            </w:r>
          </w:p>
        </w:tc>
        <w:tc>
          <w:tcPr>
            <w:tcW w:w="1598" w:type="dxa"/>
            <w:noWrap/>
            <w:vAlign w:val="center"/>
          </w:tcPr>
          <w:p w:rsidR="00FF03A1" w:rsidRDefault="007D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06FF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FF03A1" w:rsidRPr="00DD329B" w:rsidTr="00A639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zásobování pitnou vodou</w:t>
            </w:r>
          </w:p>
        </w:tc>
        <w:tc>
          <w:tcPr>
            <w:tcW w:w="1985" w:type="dxa"/>
            <w:vAlign w:val="center"/>
          </w:tcPr>
          <w:p w:rsidR="00FF03A1" w:rsidRDefault="00FF2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5826</w:t>
            </w:r>
          </w:p>
        </w:tc>
        <w:tc>
          <w:tcPr>
            <w:tcW w:w="1598" w:type="dxa"/>
            <w:noWrap/>
            <w:vAlign w:val="center"/>
          </w:tcPr>
          <w:p w:rsidR="00FF03A1" w:rsidRDefault="0043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obecné požadavky na potravinářské prostory, zvláštní požadavky na prostory pro manipulaci s potravinami</w:t>
            </w:r>
          </w:p>
        </w:tc>
        <w:tc>
          <w:tcPr>
            <w:tcW w:w="1985" w:type="dxa"/>
            <w:vAlign w:val="center"/>
          </w:tcPr>
          <w:p w:rsidR="00FF03A1" w:rsidRDefault="00FF2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7954</w:t>
            </w:r>
          </w:p>
        </w:tc>
        <w:tc>
          <w:tcPr>
            <w:tcW w:w="1598" w:type="dxa"/>
            <w:noWrap/>
            <w:vAlign w:val="center"/>
          </w:tcPr>
          <w:p w:rsidR="00FF03A1" w:rsidRDefault="0043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E7A5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FF03A1" w:rsidRPr="00DD329B" w:rsidTr="00A639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příjem a skladování potravin</w:t>
            </w:r>
          </w:p>
        </w:tc>
        <w:tc>
          <w:tcPr>
            <w:tcW w:w="1985" w:type="dxa"/>
            <w:vAlign w:val="center"/>
          </w:tcPr>
          <w:p w:rsidR="00FF03A1" w:rsidRDefault="00FF2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7454</w:t>
            </w:r>
          </w:p>
        </w:tc>
        <w:tc>
          <w:tcPr>
            <w:tcW w:w="1598" w:type="dxa"/>
            <w:noWrap/>
            <w:vAlign w:val="center"/>
          </w:tcPr>
          <w:p w:rsidR="00FF03A1" w:rsidRDefault="0058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použitelnosti nebo minimální trvanlivosti</w:t>
            </w:r>
          </w:p>
        </w:tc>
        <w:tc>
          <w:tcPr>
            <w:tcW w:w="1985" w:type="dxa"/>
            <w:vAlign w:val="center"/>
          </w:tcPr>
          <w:p w:rsidR="00FF03A1" w:rsidRDefault="00FF2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8596</w:t>
            </w:r>
          </w:p>
        </w:tc>
        <w:tc>
          <w:tcPr>
            <w:tcW w:w="1598" w:type="dxa"/>
            <w:noWrap/>
            <w:vAlign w:val="center"/>
          </w:tcPr>
          <w:p w:rsidR="00FF03A1" w:rsidRDefault="0043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06FF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FF03A1" w:rsidRPr="00DD329B" w:rsidTr="00A639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smyslové vlastnosti potravin a pokrmů</w:t>
            </w:r>
          </w:p>
        </w:tc>
        <w:tc>
          <w:tcPr>
            <w:tcW w:w="1985" w:type="dxa"/>
            <w:vAlign w:val="center"/>
          </w:tcPr>
          <w:p w:rsidR="00FF03A1" w:rsidRDefault="00FF2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598" w:type="dxa"/>
            <w:noWrap/>
            <w:vAlign w:val="center"/>
          </w:tcPr>
          <w:p w:rsidR="00FF03A1" w:rsidRDefault="00FF0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sledovatelnost a původ potravin</w:t>
            </w:r>
          </w:p>
        </w:tc>
        <w:tc>
          <w:tcPr>
            <w:tcW w:w="1985" w:type="dxa"/>
            <w:vAlign w:val="center"/>
          </w:tcPr>
          <w:p w:rsidR="00FF03A1" w:rsidRDefault="00FF2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7344</w:t>
            </w:r>
          </w:p>
        </w:tc>
        <w:tc>
          <w:tcPr>
            <w:tcW w:w="1598" w:type="dxa"/>
            <w:noWrap/>
            <w:vAlign w:val="center"/>
          </w:tcPr>
          <w:p w:rsidR="00FF03A1" w:rsidRDefault="00F31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FF03A1" w:rsidRPr="00DD329B" w:rsidTr="00A639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ochrana před kontaminací, křížení činností.</w:t>
            </w:r>
          </w:p>
        </w:tc>
        <w:tc>
          <w:tcPr>
            <w:tcW w:w="1985" w:type="dxa"/>
            <w:vAlign w:val="center"/>
          </w:tcPr>
          <w:p w:rsidR="00FF03A1" w:rsidRDefault="00FF2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7078</w:t>
            </w:r>
          </w:p>
        </w:tc>
        <w:tc>
          <w:tcPr>
            <w:tcW w:w="1598" w:type="dxa"/>
            <w:noWrap/>
            <w:vAlign w:val="center"/>
          </w:tcPr>
          <w:p w:rsidR="00FF03A1" w:rsidRDefault="00FF0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8297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technologický postup</w:t>
            </w:r>
          </w:p>
        </w:tc>
        <w:tc>
          <w:tcPr>
            <w:tcW w:w="1985" w:type="dxa"/>
            <w:vAlign w:val="center"/>
          </w:tcPr>
          <w:p w:rsidR="00FF03A1" w:rsidRDefault="00FF2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2381</w:t>
            </w:r>
          </w:p>
        </w:tc>
        <w:tc>
          <w:tcPr>
            <w:tcW w:w="1598" w:type="dxa"/>
            <w:noWrap/>
            <w:vAlign w:val="center"/>
          </w:tcPr>
          <w:p w:rsidR="00FF03A1" w:rsidRDefault="00C82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FF03A1" w:rsidRPr="007D4DC2" w:rsidTr="00A6391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označování rozpracovaných pokrmů, polotovarů, cukrářských výrobků a pokrmů</w:t>
            </w:r>
          </w:p>
        </w:tc>
        <w:tc>
          <w:tcPr>
            <w:tcW w:w="1985" w:type="dxa"/>
            <w:vAlign w:val="center"/>
          </w:tcPr>
          <w:p w:rsidR="00FF03A1" w:rsidRDefault="00FF2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4352</w:t>
            </w:r>
          </w:p>
        </w:tc>
        <w:tc>
          <w:tcPr>
            <w:tcW w:w="1598" w:type="dxa"/>
            <w:noWrap/>
            <w:vAlign w:val="center"/>
          </w:tcPr>
          <w:p w:rsidR="00FF03A1" w:rsidRDefault="00FF0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E31E9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bezpečnost pokrmů při uvádění do oběhu, výdej, přeprava, rozvoz</w:t>
            </w:r>
          </w:p>
        </w:tc>
        <w:tc>
          <w:tcPr>
            <w:tcW w:w="1985" w:type="dxa"/>
            <w:vAlign w:val="center"/>
          </w:tcPr>
          <w:p w:rsidR="00FF03A1" w:rsidRDefault="00FF2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4307</w:t>
            </w:r>
          </w:p>
        </w:tc>
        <w:tc>
          <w:tcPr>
            <w:tcW w:w="1598" w:type="dxa"/>
            <w:noWrap/>
            <w:vAlign w:val="center"/>
          </w:tcPr>
          <w:p w:rsidR="00FF03A1" w:rsidRDefault="00FF2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FF03A1" w:rsidRPr="00DD329B" w:rsidTr="00A6391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zavedení postupů na zásadách HACCP</w:t>
            </w:r>
          </w:p>
        </w:tc>
        <w:tc>
          <w:tcPr>
            <w:tcW w:w="1985" w:type="dxa"/>
            <w:vAlign w:val="center"/>
          </w:tcPr>
          <w:p w:rsidR="00FF03A1" w:rsidRDefault="00FF2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8369</w:t>
            </w:r>
          </w:p>
        </w:tc>
        <w:tc>
          <w:tcPr>
            <w:tcW w:w="1598" w:type="dxa"/>
            <w:noWrap/>
            <w:vAlign w:val="center"/>
          </w:tcPr>
          <w:p w:rsidR="00FF03A1" w:rsidRDefault="00591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manipulace s odpady</w:t>
            </w:r>
          </w:p>
        </w:tc>
        <w:tc>
          <w:tcPr>
            <w:tcW w:w="1985" w:type="dxa"/>
            <w:vAlign w:val="center"/>
          </w:tcPr>
          <w:p w:rsidR="00FF03A1" w:rsidRDefault="00FF2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6335</w:t>
            </w:r>
          </w:p>
        </w:tc>
        <w:tc>
          <w:tcPr>
            <w:tcW w:w="1598" w:type="dxa"/>
            <w:noWrap/>
            <w:vAlign w:val="center"/>
          </w:tcPr>
          <w:p w:rsidR="00FF03A1" w:rsidRDefault="00EE6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FF03A1" w:rsidRPr="00DD329B" w:rsidTr="00A639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DDD – sanitace a regulace škůdců, přístup domácích zvířat</w:t>
            </w:r>
          </w:p>
        </w:tc>
        <w:tc>
          <w:tcPr>
            <w:tcW w:w="1985" w:type="dxa"/>
            <w:vAlign w:val="center"/>
          </w:tcPr>
          <w:p w:rsidR="00FF03A1" w:rsidRDefault="00FF2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2341</w:t>
            </w:r>
          </w:p>
        </w:tc>
        <w:tc>
          <w:tcPr>
            <w:tcW w:w="1598" w:type="dxa"/>
            <w:noWrap/>
            <w:vAlign w:val="center"/>
          </w:tcPr>
          <w:p w:rsidR="00FF03A1" w:rsidRDefault="00C82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obaly potravin a pokrmů</w:t>
            </w:r>
          </w:p>
        </w:tc>
        <w:tc>
          <w:tcPr>
            <w:tcW w:w="1985" w:type="dxa"/>
            <w:vAlign w:val="center"/>
          </w:tcPr>
          <w:p w:rsidR="00FF03A1" w:rsidRDefault="00FF2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2154</w:t>
            </w:r>
          </w:p>
        </w:tc>
        <w:tc>
          <w:tcPr>
            <w:tcW w:w="1598" w:type="dxa"/>
            <w:noWrap/>
            <w:vAlign w:val="center"/>
          </w:tcPr>
          <w:p w:rsidR="00FF03A1" w:rsidRDefault="0043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FF03A1" w:rsidRPr="00DD329B" w:rsidTr="00A6391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školení osob činných ve stravovacích službách</w:t>
            </w:r>
          </w:p>
        </w:tc>
        <w:tc>
          <w:tcPr>
            <w:tcW w:w="1985" w:type="dxa"/>
            <w:vAlign w:val="center"/>
          </w:tcPr>
          <w:p w:rsidR="00FF03A1" w:rsidRDefault="00FF2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2436</w:t>
            </w:r>
          </w:p>
        </w:tc>
        <w:tc>
          <w:tcPr>
            <w:tcW w:w="1598" w:type="dxa"/>
            <w:noWrap/>
            <w:vAlign w:val="center"/>
          </w:tcPr>
          <w:p w:rsidR="00FF03A1" w:rsidRDefault="00C82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oznamovací povinnost</w:t>
            </w:r>
          </w:p>
        </w:tc>
        <w:tc>
          <w:tcPr>
            <w:tcW w:w="1985" w:type="dxa"/>
            <w:vAlign w:val="center"/>
          </w:tcPr>
          <w:p w:rsidR="00FF03A1" w:rsidRDefault="00E31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FF25A2">
              <w:rPr>
                <w:rFonts w:ascii="Arial" w:hAnsi="Arial" w:cs="Arial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598" w:type="dxa"/>
            <w:noWrap/>
            <w:vAlign w:val="center"/>
          </w:tcPr>
          <w:p w:rsidR="00FF03A1" w:rsidRDefault="000E7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FF03A1" w:rsidRPr="00DD329B" w:rsidTr="00A6391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kontrola dodržování zákazu kouření</w:t>
            </w:r>
          </w:p>
        </w:tc>
        <w:tc>
          <w:tcPr>
            <w:tcW w:w="1985" w:type="dxa"/>
            <w:vAlign w:val="center"/>
          </w:tcPr>
          <w:p w:rsidR="00FF03A1" w:rsidRDefault="00E31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FF25A2">
              <w:rPr>
                <w:rFonts w:ascii="Arial" w:hAnsi="Arial" w:cs="Arial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1598" w:type="dxa"/>
            <w:noWrap/>
            <w:vAlign w:val="center"/>
          </w:tcPr>
          <w:p w:rsidR="00FF03A1" w:rsidRDefault="00E31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FF03A1" w:rsidRDefault="003C65D0" w:rsidP="001C28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FF03A1">
              <w:rPr>
                <w:rFonts w:ascii="Arial" w:hAnsi="Arial" w:cs="Arial"/>
                <w:color w:val="000000"/>
                <w:sz w:val="22"/>
                <w:szCs w:val="22"/>
              </w:rPr>
              <w:t>značení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zákazu kouření, zákazu prodeje tabákových výrobků, zákazu prodeje alkoholických nápojů </w:t>
            </w:r>
          </w:p>
        </w:tc>
        <w:tc>
          <w:tcPr>
            <w:tcW w:w="1985" w:type="dxa"/>
            <w:vAlign w:val="center"/>
          </w:tcPr>
          <w:p w:rsidR="00FF03A1" w:rsidRDefault="00FF2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4771</w:t>
            </w:r>
          </w:p>
        </w:tc>
        <w:tc>
          <w:tcPr>
            <w:tcW w:w="1598" w:type="dxa"/>
            <w:noWrap/>
            <w:vAlign w:val="center"/>
          </w:tcPr>
          <w:p w:rsidR="00FF03A1" w:rsidRDefault="00591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FF03A1" w:rsidRPr="00DD329B" w:rsidTr="00A639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dodržování postupů HACCP</w:t>
            </w:r>
          </w:p>
        </w:tc>
        <w:tc>
          <w:tcPr>
            <w:tcW w:w="1985" w:type="dxa"/>
            <w:vAlign w:val="center"/>
          </w:tcPr>
          <w:p w:rsidR="00FF03A1" w:rsidRDefault="00FF2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6936</w:t>
            </w:r>
          </w:p>
        </w:tc>
        <w:tc>
          <w:tcPr>
            <w:tcW w:w="1598" w:type="dxa"/>
            <w:noWrap/>
            <w:vAlign w:val="center"/>
          </w:tcPr>
          <w:p w:rsidR="00FF03A1" w:rsidRDefault="00602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F25A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požadavky na stav, konstrukci a instalaci zařízení ve stylu s potravinami</w:t>
            </w:r>
          </w:p>
        </w:tc>
        <w:tc>
          <w:tcPr>
            <w:tcW w:w="1985" w:type="dxa"/>
            <w:vAlign w:val="center"/>
          </w:tcPr>
          <w:p w:rsidR="00FF03A1" w:rsidRDefault="00FF2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5261</w:t>
            </w:r>
          </w:p>
        </w:tc>
        <w:tc>
          <w:tcPr>
            <w:tcW w:w="1598" w:type="dxa"/>
            <w:noWrap/>
            <w:vAlign w:val="center"/>
          </w:tcPr>
          <w:p w:rsidR="00FF03A1" w:rsidRDefault="00C82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FF03A1" w:rsidRPr="00DD329B" w:rsidTr="00A639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označování alergenů </w:t>
            </w:r>
          </w:p>
        </w:tc>
        <w:tc>
          <w:tcPr>
            <w:tcW w:w="1985" w:type="dxa"/>
            <w:vAlign w:val="center"/>
          </w:tcPr>
          <w:p w:rsidR="00FF03A1" w:rsidRDefault="00FF2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8446</w:t>
            </w:r>
          </w:p>
        </w:tc>
        <w:tc>
          <w:tcPr>
            <w:tcW w:w="1598" w:type="dxa"/>
            <w:noWrap/>
            <w:vAlign w:val="center"/>
          </w:tcPr>
          <w:p w:rsidR="00FF03A1" w:rsidRDefault="00591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FF03A1" w:rsidRPr="00755EC7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udržování potravin, surovin, složek a meziproduktů při bezpečných teplotách, dodržování chladícího řetězce, rozmrazování potravin</w:t>
            </w:r>
          </w:p>
        </w:tc>
        <w:tc>
          <w:tcPr>
            <w:tcW w:w="1985" w:type="dxa"/>
            <w:vAlign w:val="center"/>
          </w:tcPr>
          <w:p w:rsidR="00FF03A1" w:rsidRDefault="00FF2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5164</w:t>
            </w:r>
          </w:p>
        </w:tc>
        <w:tc>
          <w:tcPr>
            <w:tcW w:w="1598" w:type="dxa"/>
            <w:noWrap/>
            <w:vAlign w:val="center"/>
          </w:tcPr>
          <w:p w:rsidR="00FF03A1" w:rsidRDefault="00E31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FF03A1" w:rsidRPr="00DB27E5" w:rsidTr="00A639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klamání spotřebitele, záměna surovin</w:t>
            </w:r>
          </w:p>
        </w:tc>
        <w:tc>
          <w:tcPr>
            <w:tcW w:w="1985" w:type="dxa"/>
            <w:vAlign w:val="center"/>
          </w:tcPr>
          <w:p w:rsidR="00FF03A1" w:rsidRDefault="00FF2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598" w:type="dxa"/>
            <w:noWrap/>
            <w:vAlign w:val="center"/>
          </w:tcPr>
          <w:p w:rsidR="00FF03A1" w:rsidRDefault="00FF2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F03A1" w:rsidRPr="00DD329B" w:rsidTr="00A6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  <w:hideMark/>
          </w:tcPr>
          <w:p w:rsidR="00FF03A1" w:rsidRDefault="00FF03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znalosti nutné k ochraně veřejného zdraví</w:t>
            </w:r>
          </w:p>
        </w:tc>
        <w:tc>
          <w:tcPr>
            <w:tcW w:w="1985" w:type="dxa"/>
            <w:noWrap/>
            <w:vAlign w:val="center"/>
          </w:tcPr>
          <w:p w:rsidR="00FF03A1" w:rsidRDefault="00E31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16C9E">
              <w:rPr>
                <w:rFonts w:ascii="Arial" w:hAnsi="Arial" w:cs="Arial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1598" w:type="dxa"/>
            <w:noWrap/>
            <w:vAlign w:val="center"/>
          </w:tcPr>
          <w:p w:rsidR="00FF03A1" w:rsidRDefault="0061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</w:tbl>
    <w:bookmarkEnd w:id="0"/>
    <w:p w:rsidR="002669F2" w:rsidRPr="00DD329B" w:rsidRDefault="00420DAF" w:rsidP="00420DAF">
      <w:pPr>
        <w:tabs>
          <w:tab w:val="left" w:pos="8325"/>
        </w:tabs>
      </w:pPr>
      <w:r>
        <w:tab/>
      </w:r>
    </w:p>
    <w:p w:rsidR="00C82337" w:rsidRDefault="00C82337" w:rsidP="00D22148">
      <w:pPr>
        <w:jc w:val="both"/>
        <w:rPr>
          <w:rFonts w:ascii="Arial" w:hAnsi="Arial" w:cs="Arial"/>
          <w:sz w:val="22"/>
          <w:szCs w:val="22"/>
        </w:rPr>
      </w:pPr>
    </w:p>
    <w:p w:rsidR="00C82337" w:rsidRDefault="00C82337" w:rsidP="00C82337"/>
    <w:p w:rsidR="009A05CB" w:rsidRDefault="009A05CB" w:rsidP="00C82337"/>
    <w:p w:rsidR="002025E0" w:rsidRDefault="002025E0" w:rsidP="00C82337"/>
    <w:p w:rsidR="00660E72" w:rsidRDefault="00660E72" w:rsidP="00660E72">
      <w:pPr>
        <w:spacing w:line="360" w:lineRule="auto"/>
      </w:pPr>
    </w:p>
    <w:p w:rsidR="00660E72" w:rsidRDefault="00660E72" w:rsidP="00660E72">
      <w:pPr>
        <w:spacing w:line="360" w:lineRule="auto"/>
        <w:rPr>
          <w:rFonts w:ascii="Arial" w:hAnsi="Arial" w:cs="Arial"/>
          <w:sz w:val="22"/>
          <w:szCs w:val="22"/>
        </w:rPr>
      </w:pPr>
    </w:p>
    <w:p w:rsidR="00660E72" w:rsidRDefault="00660E72" w:rsidP="00660E72">
      <w:pPr>
        <w:spacing w:line="360" w:lineRule="auto"/>
        <w:rPr>
          <w:rFonts w:ascii="Arial" w:hAnsi="Arial" w:cs="Arial"/>
          <w:sz w:val="22"/>
          <w:szCs w:val="22"/>
        </w:rPr>
      </w:pPr>
    </w:p>
    <w:p w:rsidR="009D7847" w:rsidRDefault="009A05CB" w:rsidP="00660E72">
      <w:pPr>
        <w:spacing w:line="360" w:lineRule="auto"/>
        <w:rPr>
          <w:rFonts w:ascii="Arial" w:hAnsi="Arial" w:cs="Arial"/>
          <w:sz w:val="22"/>
          <w:szCs w:val="22"/>
        </w:rPr>
      </w:pPr>
      <w:r w:rsidRPr="009A05CB">
        <w:rPr>
          <w:rFonts w:ascii="Arial" w:hAnsi="Arial" w:cs="Arial"/>
          <w:sz w:val="22"/>
          <w:szCs w:val="22"/>
        </w:rPr>
        <w:lastRenderedPageBreak/>
        <w:t>Graf č. 1: Frekv</w:t>
      </w:r>
      <w:r w:rsidR="0093145A">
        <w:rPr>
          <w:rFonts w:ascii="Arial" w:hAnsi="Arial" w:cs="Arial"/>
          <w:sz w:val="22"/>
          <w:szCs w:val="22"/>
        </w:rPr>
        <w:t>ence zjištěných záva</w:t>
      </w:r>
      <w:r w:rsidR="007C3A78">
        <w:rPr>
          <w:rFonts w:ascii="Arial" w:hAnsi="Arial" w:cs="Arial"/>
          <w:sz w:val="22"/>
          <w:szCs w:val="22"/>
        </w:rPr>
        <w:t>d</w:t>
      </w:r>
      <w:r w:rsidR="00B525F4">
        <w:rPr>
          <w:rFonts w:ascii="Arial" w:hAnsi="Arial" w:cs="Arial"/>
          <w:sz w:val="22"/>
          <w:szCs w:val="22"/>
        </w:rPr>
        <w:t xml:space="preserve"> za období </w:t>
      </w:r>
      <w:r w:rsidR="009003FE">
        <w:rPr>
          <w:rFonts w:ascii="Arial" w:hAnsi="Arial" w:cs="Arial"/>
          <w:sz w:val="22"/>
          <w:szCs w:val="22"/>
        </w:rPr>
        <w:t xml:space="preserve">leden - červen </w:t>
      </w:r>
      <w:r w:rsidR="00D724E0">
        <w:rPr>
          <w:rFonts w:ascii="Arial" w:hAnsi="Arial" w:cs="Arial"/>
          <w:sz w:val="22"/>
          <w:szCs w:val="22"/>
        </w:rPr>
        <w:t>2018</w:t>
      </w:r>
    </w:p>
    <w:p w:rsidR="00D050C0" w:rsidRDefault="00D050C0" w:rsidP="00660E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A87DEF3" wp14:editId="0CB18B7A">
            <wp:extent cx="5048251" cy="5457825"/>
            <wp:effectExtent l="0" t="0" r="19050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1A27" w:rsidRDefault="00A31A27" w:rsidP="00660E72">
      <w:pPr>
        <w:spacing w:line="360" w:lineRule="auto"/>
        <w:rPr>
          <w:rFonts w:ascii="Arial" w:hAnsi="Arial" w:cs="Arial"/>
          <w:sz w:val="22"/>
          <w:szCs w:val="22"/>
        </w:rPr>
      </w:pPr>
    </w:p>
    <w:p w:rsidR="002D635B" w:rsidRDefault="002D635B" w:rsidP="00660E72">
      <w:pPr>
        <w:spacing w:line="360" w:lineRule="auto"/>
        <w:rPr>
          <w:rFonts w:ascii="Arial" w:hAnsi="Arial" w:cs="Arial"/>
          <w:sz w:val="22"/>
          <w:szCs w:val="22"/>
        </w:rPr>
      </w:pPr>
    </w:p>
    <w:p w:rsidR="00EC1F76" w:rsidRDefault="00D312AF" w:rsidP="00D050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E4636E">
        <w:rPr>
          <w:rFonts w:ascii="Arial" w:hAnsi="Arial" w:cs="Arial"/>
          <w:sz w:val="22"/>
          <w:szCs w:val="22"/>
        </w:rPr>
        <w:t> </w:t>
      </w:r>
      <w:r w:rsidR="00226E31">
        <w:rPr>
          <w:rFonts w:ascii="Arial" w:hAnsi="Arial" w:cs="Arial"/>
          <w:sz w:val="22"/>
          <w:szCs w:val="22"/>
        </w:rPr>
        <w:t>období </w:t>
      </w:r>
      <w:r w:rsidR="009003FE">
        <w:rPr>
          <w:rFonts w:ascii="Arial" w:hAnsi="Arial" w:cs="Arial"/>
          <w:sz w:val="22"/>
          <w:szCs w:val="22"/>
        </w:rPr>
        <w:t xml:space="preserve">leden - červen </w:t>
      </w:r>
      <w:r w:rsidR="00D724E0">
        <w:rPr>
          <w:rFonts w:ascii="Arial" w:hAnsi="Arial" w:cs="Arial"/>
          <w:sz w:val="22"/>
          <w:szCs w:val="22"/>
        </w:rPr>
        <w:t>2018</w:t>
      </w:r>
      <w:r w:rsidR="00D724E0" w:rsidRPr="00DD329B">
        <w:rPr>
          <w:rFonts w:ascii="Arial" w:hAnsi="Arial" w:cs="Arial"/>
          <w:sz w:val="22"/>
          <w:szCs w:val="22"/>
        </w:rPr>
        <w:t xml:space="preserve"> </w:t>
      </w:r>
      <w:r w:rsidR="001F6DC9">
        <w:rPr>
          <w:rFonts w:ascii="Arial" w:hAnsi="Arial" w:cs="Arial"/>
          <w:sz w:val="22"/>
          <w:szCs w:val="22"/>
        </w:rPr>
        <w:t xml:space="preserve">bylo </w:t>
      </w:r>
      <w:r w:rsidR="00894C7A">
        <w:rPr>
          <w:rFonts w:ascii="Arial" w:hAnsi="Arial" w:cs="Arial"/>
          <w:sz w:val="22"/>
          <w:szCs w:val="22"/>
        </w:rPr>
        <w:t>analyzováno</w:t>
      </w:r>
      <w:r w:rsidR="00813A98">
        <w:rPr>
          <w:rFonts w:ascii="Arial" w:hAnsi="Arial" w:cs="Arial"/>
          <w:sz w:val="22"/>
          <w:szCs w:val="22"/>
        </w:rPr>
        <w:t xml:space="preserve"> </w:t>
      </w:r>
      <w:r w:rsidR="00226E31">
        <w:rPr>
          <w:rFonts w:ascii="Arial" w:hAnsi="Arial" w:cs="Arial"/>
          <w:sz w:val="22"/>
          <w:szCs w:val="22"/>
        </w:rPr>
        <w:t>2178</w:t>
      </w:r>
      <w:r w:rsidR="00AD5DF4">
        <w:rPr>
          <w:rFonts w:ascii="Arial" w:hAnsi="Arial" w:cs="Arial"/>
          <w:sz w:val="22"/>
          <w:szCs w:val="22"/>
        </w:rPr>
        <w:t xml:space="preserve"> </w:t>
      </w:r>
      <w:r w:rsidR="001F6DC9">
        <w:rPr>
          <w:rFonts w:ascii="Arial" w:hAnsi="Arial" w:cs="Arial"/>
          <w:sz w:val="22"/>
          <w:szCs w:val="22"/>
        </w:rPr>
        <w:t xml:space="preserve">vzorků pokrmů </w:t>
      </w:r>
      <w:r w:rsidR="00E01786">
        <w:rPr>
          <w:rFonts w:ascii="Arial" w:hAnsi="Arial" w:cs="Arial"/>
          <w:sz w:val="22"/>
          <w:szCs w:val="22"/>
        </w:rPr>
        <w:t>nebo potra</w:t>
      </w:r>
      <w:r w:rsidR="00677105">
        <w:rPr>
          <w:rFonts w:ascii="Arial" w:hAnsi="Arial" w:cs="Arial"/>
          <w:sz w:val="22"/>
          <w:szCs w:val="22"/>
        </w:rPr>
        <w:t xml:space="preserve">vin určených k jejich </w:t>
      </w:r>
      <w:r w:rsidR="00C56B38">
        <w:rPr>
          <w:rFonts w:ascii="Arial" w:hAnsi="Arial" w:cs="Arial"/>
          <w:sz w:val="22"/>
          <w:szCs w:val="22"/>
        </w:rPr>
        <w:t xml:space="preserve">přípravě. U </w:t>
      </w:r>
      <w:r w:rsidR="00E01786">
        <w:rPr>
          <w:rFonts w:ascii="Arial" w:hAnsi="Arial" w:cs="Arial"/>
          <w:sz w:val="22"/>
          <w:szCs w:val="22"/>
        </w:rPr>
        <w:t xml:space="preserve">surovin </w:t>
      </w:r>
      <w:r w:rsidR="00DB27E5">
        <w:rPr>
          <w:rFonts w:ascii="Arial" w:hAnsi="Arial" w:cs="Arial"/>
          <w:sz w:val="22"/>
          <w:szCs w:val="22"/>
        </w:rPr>
        <w:t>používan</w:t>
      </w:r>
      <w:r w:rsidR="00E01786">
        <w:rPr>
          <w:rFonts w:ascii="Arial" w:hAnsi="Arial" w:cs="Arial"/>
          <w:sz w:val="22"/>
          <w:szCs w:val="22"/>
        </w:rPr>
        <w:t>ých</w:t>
      </w:r>
      <w:r w:rsidR="00DB27E5">
        <w:rPr>
          <w:rFonts w:ascii="Arial" w:hAnsi="Arial" w:cs="Arial"/>
          <w:sz w:val="22"/>
          <w:szCs w:val="22"/>
        </w:rPr>
        <w:t xml:space="preserve"> pro přípravu pokrmů</w:t>
      </w:r>
      <w:r w:rsidR="00E01786">
        <w:rPr>
          <w:rFonts w:ascii="Arial" w:hAnsi="Arial" w:cs="Arial"/>
          <w:sz w:val="22"/>
          <w:szCs w:val="22"/>
        </w:rPr>
        <w:t xml:space="preserve"> </w:t>
      </w:r>
      <w:r w:rsidR="00C56B38">
        <w:rPr>
          <w:rFonts w:ascii="Arial" w:hAnsi="Arial" w:cs="Arial"/>
          <w:sz w:val="22"/>
          <w:szCs w:val="22"/>
        </w:rPr>
        <w:t xml:space="preserve">bylo provedeno </w:t>
      </w:r>
      <w:r w:rsidR="0086011D">
        <w:rPr>
          <w:rFonts w:ascii="Arial" w:hAnsi="Arial" w:cs="Arial"/>
          <w:sz w:val="22"/>
          <w:szCs w:val="22"/>
        </w:rPr>
        <w:t xml:space="preserve">laboratorní </w:t>
      </w:r>
      <w:r w:rsidR="00C56B38">
        <w:rPr>
          <w:rFonts w:ascii="Arial" w:hAnsi="Arial" w:cs="Arial"/>
          <w:sz w:val="22"/>
          <w:szCs w:val="22"/>
        </w:rPr>
        <w:t xml:space="preserve">vyšetření u </w:t>
      </w:r>
      <w:r w:rsidR="00226E31">
        <w:rPr>
          <w:rFonts w:ascii="Arial" w:hAnsi="Arial" w:cs="Arial"/>
          <w:sz w:val="22"/>
          <w:szCs w:val="22"/>
        </w:rPr>
        <w:t>458</w:t>
      </w:r>
      <w:r w:rsidR="00783BDD">
        <w:rPr>
          <w:rFonts w:ascii="Arial" w:hAnsi="Arial" w:cs="Arial"/>
          <w:sz w:val="22"/>
          <w:szCs w:val="22"/>
        </w:rPr>
        <w:t xml:space="preserve"> </w:t>
      </w:r>
      <w:r w:rsidR="002F4BE2">
        <w:rPr>
          <w:rFonts w:ascii="Arial" w:hAnsi="Arial" w:cs="Arial"/>
          <w:sz w:val="22"/>
          <w:szCs w:val="22"/>
        </w:rPr>
        <w:t>vzorků, dále</w:t>
      </w:r>
      <w:r w:rsidR="00DB27E5">
        <w:rPr>
          <w:rFonts w:ascii="Arial" w:hAnsi="Arial" w:cs="Arial"/>
          <w:sz w:val="22"/>
          <w:szCs w:val="22"/>
        </w:rPr>
        <w:t xml:space="preserve"> bylo </w:t>
      </w:r>
      <w:r w:rsidR="00E01786">
        <w:rPr>
          <w:rFonts w:ascii="Arial" w:hAnsi="Arial" w:cs="Arial"/>
          <w:sz w:val="22"/>
          <w:szCs w:val="22"/>
        </w:rPr>
        <w:t>prove</w:t>
      </w:r>
      <w:r w:rsidR="00894C7A">
        <w:rPr>
          <w:rFonts w:ascii="Arial" w:hAnsi="Arial" w:cs="Arial"/>
          <w:sz w:val="22"/>
          <w:szCs w:val="22"/>
        </w:rPr>
        <w:t xml:space="preserve">deno laboratorní vyšetření u </w:t>
      </w:r>
      <w:r w:rsidR="00226E31">
        <w:rPr>
          <w:rFonts w:ascii="Arial" w:hAnsi="Arial" w:cs="Arial"/>
          <w:sz w:val="22"/>
          <w:szCs w:val="22"/>
        </w:rPr>
        <w:t>49</w:t>
      </w:r>
      <w:r w:rsidR="00A41E09">
        <w:rPr>
          <w:rFonts w:ascii="Arial" w:hAnsi="Arial" w:cs="Arial"/>
          <w:sz w:val="22"/>
          <w:szCs w:val="22"/>
        </w:rPr>
        <w:t>0</w:t>
      </w:r>
      <w:r w:rsidR="00783BDD">
        <w:rPr>
          <w:rFonts w:ascii="Arial" w:hAnsi="Arial" w:cs="Arial"/>
          <w:sz w:val="22"/>
          <w:szCs w:val="22"/>
        </w:rPr>
        <w:t xml:space="preserve"> </w:t>
      </w:r>
      <w:r w:rsidR="00813A98">
        <w:rPr>
          <w:rFonts w:ascii="Arial" w:hAnsi="Arial" w:cs="Arial"/>
          <w:sz w:val="22"/>
          <w:szCs w:val="22"/>
        </w:rPr>
        <w:t xml:space="preserve">vzorků teplých a </w:t>
      </w:r>
      <w:r w:rsidR="00226E31">
        <w:rPr>
          <w:rFonts w:ascii="Arial" w:hAnsi="Arial" w:cs="Arial"/>
          <w:sz w:val="22"/>
          <w:szCs w:val="22"/>
        </w:rPr>
        <w:t>173</w:t>
      </w:r>
      <w:r w:rsidR="00C24FEE">
        <w:rPr>
          <w:rFonts w:ascii="Arial" w:hAnsi="Arial" w:cs="Arial"/>
          <w:sz w:val="22"/>
          <w:szCs w:val="22"/>
        </w:rPr>
        <w:t xml:space="preserve"> </w:t>
      </w:r>
      <w:r w:rsidR="00E01786">
        <w:rPr>
          <w:rFonts w:ascii="Arial" w:hAnsi="Arial" w:cs="Arial"/>
          <w:sz w:val="22"/>
          <w:szCs w:val="22"/>
        </w:rPr>
        <w:t>studených pokrmů.</w:t>
      </w:r>
      <w:r w:rsidR="000C4FA1">
        <w:rPr>
          <w:rFonts w:ascii="Arial" w:hAnsi="Arial" w:cs="Arial"/>
          <w:sz w:val="22"/>
          <w:szCs w:val="22"/>
        </w:rPr>
        <w:t xml:space="preserve"> Jako v každém letním období se zvýšila četnost odběru vzorků zmrzlin, kdy bylo laboratorně vyšetřeno 525 vzorků zmrzlin. Bylo provedeno 210 stěrů z prostředí za účelem ověření dodržování požadavků na čistotu prostředí, kde se pokrmy připravují, nebo je s pokrmy manipulováno. Nejvíce vzorků bylo odebráno pro účely mikrobiologického vyšetření potravin (1321 vzorků), dále byly pokrmy hodnoceny na vybrané chemické ukazatele (606 vyšetření) a v případě senzorického hodnocení bylo provedeno 750 vyšetření. Jako nevyhovujících bylo v období </w:t>
      </w:r>
      <w:r w:rsidR="009003FE">
        <w:rPr>
          <w:rFonts w:ascii="Arial" w:hAnsi="Arial" w:cs="Arial"/>
          <w:sz w:val="22"/>
          <w:szCs w:val="22"/>
        </w:rPr>
        <w:t xml:space="preserve">leden - červen </w:t>
      </w:r>
      <w:bookmarkStart w:id="1" w:name="_GoBack"/>
      <w:bookmarkEnd w:id="1"/>
      <w:r w:rsidR="000C4FA1">
        <w:rPr>
          <w:rFonts w:ascii="Arial" w:hAnsi="Arial" w:cs="Arial"/>
          <w:sz w:val="22"/>
          <w:szCs w:val="22"/>
        </w:rPr>
        <w:t>2018 hodnoceno 477 vzorků, nejvyšší počet 262 vzorků byl v případě zmrzlin.</w:t>
      </w: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3500"/>
      </w:tblGrid>
      <w:tr w:rsidR="00373BD2" w:rsidTr="00373BD2">
        <w:trPr>
          <w:trHeight w:val="31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BD2" w:rsidRDefault="00373BD2" w:rsidP="00660E7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Tabulka č. 3: Přehled vybraných vydaných opatření dle druhu</w:t>
            </w:r>
          </w:p>
        </w:tc>
      </w:tr>
      <w:tr w:rsidR="00373BD2" w:rsidTr="00373BD2">
        <w:trPr>
          <w:trHeight w:val="315"/>
        </w:trPr>
        <w:tc>
          <w:tcPr>
            <w:tcW w:w="538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:rsidR="00373BD2" w:rsidRDefault="00373BD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Opatření</w:t>
            </w:r>
          </w:p>
        </w:tc>
        <w:tc>
          <w:tcPr>
            <w:tcW w:w="350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:rsidR="00373BD2" w:rsidRDefault="00373BD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Celkem vydáno</w:t>
            </w:r>
          </w:p>
        </w:tc>
      </w:tr>
      <w:tr w:rsidR="00373BD2" w:rsidTr="00373BD2">
        <w:trPr>
          <w:trHeight w:val="300"/>
        </w:trPr>
        <w:tc>
          <w:tcPr>
            <w:tcW w:w="538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3BD2" w:rsidRDefault="00373BD2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50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3BD2" w:rsidRDefault="00373BD2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373BD2" w:rsidTr="00373BD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:rsidR="00373BD2" w:rsidRDefault="00373B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pozastavení výkonu činnosti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BD2" w:rsidRDefault="00AB6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</w:tr>
      <w:tr w:rsidR="00373BD2" w:rsidTr="00373BD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:rsidR="00373BD2" w:rsidRDefault="00373B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nařízení provedení sanitace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373BD2" w:rsidRDefault="00AB6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</w:tr>
      <w:tr w:rsidR="00373BD2" w:rsidTr="00373BD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:rsidR="00373BD2" w:rsidRDefault="00373B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nařízení uzavření provozovny, pozastavení činnosti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BD2" w:rsidRDefault="00AB6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</w:tr>
      <w:tr w:rsidR="00373BD2" w:rsidTr="00373BD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:rsidR="00373BD2" w:rsidRDefault="00373B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nařízení likvidace pokrmů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373BD2" w:rsidRDefault="00626A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AB6E7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373BD2" w:rsidTr="00373BD2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79646"/>
            <w:vAlign w:val="center"/>
            <w:hideMark/>
          </w:tcPr>
          <w:p w:rsidR="00373BD2" w:rsidRDefault="00373B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zákaz používání nejakostní pitné vody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3BD2" w:rsidRDefault="00AB6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</w:tbl>
    <w:p w:rsidR="0043727A" w:rsidRDefault="0043727A" w:rsidP="00002B45">
      <w:pPr>
        <w:tabs>
          <w:tab w:val="left" w:pos="7950"/>
        </w:tabs>
        <w:rPr>
          <w:rFonts w:ascii="Arial" w:hAnsi="Arial" w:cs="Arial"/>
          <w:sz w:val="22"/>
          <w:szCs w:val="22"/>
        </w:rPr>
      </w:pPr>
    </w:p>
    <w:p w:rsidR="00F36661" w:rsidRDefault="00F36661" w:rsidP="00002B45">
      <w:pPr>
        <w:tabs>
          <w:tab w:val="left" w:pos="7950"/>
        </w:tabs>
        <w:rPr>
          <w:rFonts w:ascii="Arial" w:hAnsi="Arial" w:cs="Arial"/>
          <w:sz w:val="22"/>
          <w:szCs w:val="22"/>
        </w:rPr>
      </w:pPr>
    </w:p>
    <w:p w:rsidR="003262C7" w:rsidRDefault="003262C7" w:rsidP="00002B45">
      <w:pPr>
        <w:tabs>
          <w:tab w:val="left" w:pos="7950"/>
        </w:tabs>
        <w:rPr>
          <w:rFonts w:ascii="Arial" w:hAnsi="Arial" w:cs="Arial"/>
          <w:sz w:val="22"/>
          <w:szCs w:val="22"/>
        </w:rPr>
      </w:pPr>
    </w:p>
    <w:p w:rsidR="006C6E11" w:rsidRDefault="009A05CB" w:rsidP="00660E72">
      <w:pPr>
        <w:tabs>
          <w:tab w:val="left" w:pos="7950"/>
        </w:tabs>
        <w:spacing w:line="360" w:lineRule="auto"/>
        <w:rPr>
          <w:rFonts w:ascii="Arial" w:hAnsi="Arial" w:cs="Arial"/>
          <w:sz w:val="22"/>
          <w:szCs w:val="22"/>
        </w:rPr>
      </w:pPr>
      <w:r w:rsidRPr="009A05CB">
        <w:rPr>
          <w:rFonts w:ascii="Arial" w:hAnsi="Arial" w:cs="Arial"/>
          <w:sz w:val="22"/>
          <w:szCs w:val="22"/>
        </w:rPr>
        <w:t xml:space="preserve">Graf č. </w:t>
      </w:r>
      <w:r>
        <w:rPr>
          <w:rFonts w:ascii="Arial" w:hAnsi="Arial" w:cs="Arial"/>
          <w:sz w:val="22"/>
          <w:szCs w:val="22"/>
        </w:rPr>
        <w:t>2</w:t>
      </w:r>
      <w:r w:rsidRPr="009A05C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Přehled po</w:t>
      </w:r>
      <w:r w:rsidR="007C3A78">
        <w:rPr>
          <w:rFonts w:ascii="Arial" w:hAnsi="Arial" w:cs="Arial"/>
          <w:sz w:val="22"/>
          <w:szCs w:val="22"/>
        </w:rPr>
        <w:t>čtu vydaných opatření</w:t>
      </w:r>
      <w:r w:rsidR="005173AA">
        <w:rPr>
          <w:rFonts w:ascii="Arial" w:hAnsi="Arial" w:cs="Arial"/>
          <w:sz w:val="22"/>
          <w:szCs w:val="22"/>
        </w:rPr>
        <w:t xml:space="preserve"> za</w:t>
      </w:r>
      <w:r w:rsidR="003B305E">
        <w:rPr>
          <w:rFonts w:ascii="Arial" w:hAnsi="Arial" w:cs="Arial"/>
          <w:sz w:val="22"/>
          <w:szCs w:val="22"/>
        </w:rPr>
        <w:t xml:space="preserve"> </w:t>
      </w:r>
      <w:r w:rsidR="00AB6E7A">
        <w:rPr>
          <w:rFonts w:ascii="Arial" w:hAnsi="Arial" w:cs="Arial"/>
          <w:sz w:val="22"/>
          <w:szCs w:val="22"/>
        </w:rPr>
        <w:t>období </w:t>
      </w:r>
      <w:r w:rsidR="009003FE">
        <w:rPr>
          <w:rFonts w:ascii="Arial" w:hAnsi="Arial" w:cs="Arial"/>
          <w:sz w:val="22"/>
          <w:szCs w:val="22"/>
        </w:rPr>
        <w:t xml:space="preserve">leden - červen </w:t>
      </w:r>
      <w:r w:rsidR="005173AA">
        <w:rPr>
          <w:rFonts w:ascii="Arial" w:hAnsi="Arial" w:cs="Arial"/>
          <w:sz w:val="22"/>
          <w:szCs w:val="22"/>
        </w:rPr>
        <w:t>2018</w:t>
      </w:r>
    </w:p>
    <w:p w:rsidR="00D050C0" w:rsidRDefault="00D050C0" w:rsidP="00660E72">
      <w:pPr>
        <w:tabs>
          <w:tab w:val="left" w:pos="795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2470364" wp14:editId="35D8EB3D">
            <wp:extent cx="5105400" cy="3552825"/>
            <wp:effectExtent l="0" t="0" r="19050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2761" w:rsidRDefault="00E22761" w:rsidP="00660E72">
      <w:pPr>
        <w:tabs>
          <w:tab w:val="left" w:pos="795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068EB" w:rsidRDefault="00002B45" w:rsidP="006C6E11">
      <w:pPr>
        <w:tabs>
          <w:tab w:val="left" w:pos="79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C37FA" w:rsidRDefault="004B46C1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o konkrétních případech zjištění nejzávažnějších porušení právních předpisů a hygienických požadavků na provoz stravovacích služeb jsou uvedeny na webových stránkách jednotlivých</w:t>
      </w:r>
      <w:r w:rsidR="00E87453">
        <w:rPr>
          <w:rFonts w:ascii="Arial" w:hAnsi="Arial" w:cs="Arial"/>
          <w:sz w:val="22"/>
          <w:szCs w:val="22"/>
        </w:rPr>
        <w:t xml:space="preserve"> krajských hygienických stanic</w:t>
      </w:r>
      <w:r w:rsidR="000B165A">
        <w:rPr>
          <w:rFonts w:ascii="Arial" w:hAnsi="Arial" w:cs="Arial"/>
          <w:sz w:val="22"/>
          <w:szCs w:val="22"/>
        </w:rPr>
        <w:t>.</w:t>
      </w:r>
      <w:r w:rsidR="009C37FA">
        <w:rPr>
          <w:rFonts w:ascii="Arial" w:hAnsi="Arial" w:cs="Arial"/>
          <w:sz w:val="22"/>
          <w:szCs w:val="22"/>
        </w:rPr>
        <w:t xml:space="preserve"> </w:t>
      </w:r>
    </w:p>
    <w:p w:rsidR="00CA03FF" w:rsidRDefault="00CA03FF" w:rsidP="003262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A03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85" w:rsidRDefault="00546085" w:rsidP="00E11B13">
      <w:r>
        <w:separator/>
      </w:r>
    </w:p>
  </w:endnote>
  <w:endnote w:type="continuationSeparator" w:id="0">
    <w:p w:rsidR="00546085" w:rsidRDefault="00546085" w:rsidP="00E1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77" w:rsidRDefault="00B84E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388534"/>
      <w:docPartObj>
        <w:docPartGallery w:val="Page Numbers (Bottom of Page)"/>
        <w:docPartUnique/>
      </w:docPartObj>
    </w:sdtPr>
    <w:sdtEndPr/>
    <w:sdtContent>
      <w:p w:rsidR="00E11B13" w:rsidRDefault="00E11B1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3FE">
          <w:rPr>
            <w:noProof/>
          </w:rPr>
          <w:t>3</w:t>
        </w:r>
        <w:r>
          <w:fldChar w:fldCharType="end"/>
        </w:r>
      </w:p>
    </w:sdtContent>
  </w:sdt>
  <w:p w:rsidR="00E11B13" w:rsidRDefault="00E11B1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77" w:rsidRDefault="00B84E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85" w:rsidRDefault="00546085" w:rsidP="00E11B13">
      <w:r>
        <w:separator/>
      </w:r>
    </w:p>
  </w:footnote>
  <w:footnote w:type="continuationSeparator" w:id="0">
    <w:p w:rsidR="00546085" w:rsidRDefault="00546085" w:rsidP="00E1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77" w:rsidRDefault="00B84E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77" w:rsidRDefault="00B84E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77" w:rsidRDefault="00B84E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5C23"/>
    <w:multiLevelType w:val="hybridMultilevel"/>
    <w:tmpl w:val="D17E604A"/>
    <w:lvl w:ilvl="0" w:tplc="A870448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301DB"/>
    <w:multiLevelType w:val="hybridMultilevel"/>
    <w:tmpl w:val="A59E3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A7A28"/>
    <w:multiLevelType w:val="hybridMultilevel"/>
    <w:tmpl w:val="C71037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78"/>
    <w:rsid w:val="0000192D"/>
    <w:rsid w:val="00002B45"/>
    <w:rsid w:val="0000728A"/>
    <w:rsid w:val="00007EE7"/>
    <w:rsid w:val="000149F9"/>
    <w:rsid w:val="00016264"/>
    <w:rsid w:val="00021D6A"/>
    <w:rsid w:val="0002231A"/>
    <w:rsid w:val="0002599C"/>
    <w:rsid w:val="000266C7"/>
    <w:rsid w:val="00033A35"/>
    <w:rsid w:val="000359D6"/>
    <w:rsid w:val="00040087"/>
    <w:rsid w:val="0004627C"/>
    <w:rsid w:val="0005165C"/>
    <w:rsid w:val="00051BC4"/>
    <w:rsid w:val="000560EF"/>
    <w:rsid w:val="000561C0"/>
    <w:rsid w:val="00063948"/>
    <w:rsid w:val="00065256"/>
    <w:rsid w:val="00070C31"/>
    <w:rsid w:val="00072A95"/>
    <w:rsid w:val="00073E83"/>
    <w:rsid w:val="00075C62"/>
    <w:rsid w:val="0008343E"/>
    <w:rsid w:val="00090452"/>
    <w:rsid w:val="000A4E83"/>
    <w:rsid w:val="000A6462"/>
    <w:rsid w:val="000B165A"/>
    <w:rsid w:val="000B5622"/>
    <w:rsid w:val="000B5B6C"/>
    <w:rsid w:val="000B73BA"/>
    <w:rsid w:val="000C2A2F"/>
    <w:rsid w:val="000C3668"/>
    <w:rsid w:val="000C377B"/>
    <w:rsid w:val="000C4FA1"/>
    <w:rsid w:val="000C5D0C"/>
    <w:rsid w:val="000C6AD3"/>
    <w:rsid w:val="000D51E4"/>
    <w:rsid w:val="000D546F"/>
    <w:rsid w:val="000D5B15"/>
    <w:rsid w:val="000E0810"/>
    <w:rsid w:val="000E335F"/>
    <w:rsid w:val="000E7625"/>
    <w:rsid w:val="000E7A5A"/>
    <w:rsid w:val="000E7FD0"/>
    <w:rsid w:val="000F0FC4"/>
    <w:rsid w:val="000F1B47"/>
    <w:rsid w:val="000F2B10"/>
    <w:rsid w:val="000F384D"/>
    <w:rsid w:val="000F4CCD"/>
    <w:rsid w:val="000F6177"/>
    <w:rsid w:val="0010104E"/>
    <w:rsid w:val="001010E9"/>
    <w:rsid w:val="00104AF3"/>
    <w:rsid w:val="00106FFA"/>
    <w:rsid w:val="001219C4"/>
    <w:rsid w:val="00121E83"/>
    <w:rsid w:val="001243D1"/>
    <w:rsid w:val="00130027"/>
    <w:rsid w:val="001373D2"/>
    <w:rsid w:val="00144258"/>
    <w:rsid w:val="00144CFF"/>
    <w:rsid w:val="001469B3"/>
    <w:rsid w:val="00147097"/>
    <w:rsid w:val="00151DFB"/>
    <w:rsid w:val="001604B8"/>
    <w:rsid w:val="001605C0"/>
    <w:rsid w:val="001608FF"/>
    <w:rsid w:val="00164DD3"/>
    <w:rsid w:val="0016712B"/>
    <w:rsid w:val="00174911"/>
    <w:rsid w:val="00175BC8"/>
    <w:rsid w:val="001827D0"/>
    <w:rsid w:val="00186556"/>
    <w:rsid w:val="00187868"/>
    <w:rsid w:val="00197BA3"/>
    <w:rsid w:val="001B1C8F"/>
    <w:rsid w:val="001B6EA7"/>
    <w:rsid w:val="001C286E"/>
    <w:rsid w:val="001D09B2"/>
    <w:rsid w:val="001D1A78"/>
    <w:rsid w:val="001D1D16"/>
    <w:rsid w:val="001D3DA7"/>
    <w:rsid w:val="001D5E19"/>
    <w:rsid w:val="001D65EB"/>
    <w:rsid w:val="001E0601"/>
    <w:rsid w:val="001E1F64"/>
    <w:rsid w:val="001E248D"/>
    <w:rsid w:val="001E288B"/>
    <w:rsid w:val="001E6D48"/>
    <w:rsid w:val="001F070B"/>
    <w:rsid w:val="001F10AC"/>
    <w:rsid w:val="001F3333"/>
    <w:rsid w:val="001F5354"/>
    <w:rsid w:val="001F5566"/>
    <w:rsid w:val="001F6DC9"/>
    <w:rsid w:val="001F7B63"/>
    <w:rsid w:val="002023D0"/>
    <w:rsid w:val="002025E0"/>
    <w:rsid w:val="00202B7F"/>
    <w:rsid w:val="00207C4C"/>
    <w:rsid w:val="002149BD"/>
    <w:rsid w:val="00220656"/>
    <w:rsid w:val="0022066F"/>
    <w:rsid w:val="002262AD"/>
    <w:rsid w:val="00226ACF"/>
    <w:rsid w:val="00226E31"/>
    <w:rsid w:val="0023676D"/>
    <w:rsid w:val="00240F04"/>
    <w:rsid w:val="00245419"/>
    <w:rsid w:val="00252334"/>
    <w:rsid w:val="00253935"/>
    <w:rsid w:val="0025715B"/>
    <w:rsid w:val="002613FB"/>
    <w:rsid w:val="002650C4"/>
    <w:rsid w:val="002667C9"/>
    <w:rsid w:val="002669F2"/>
    <w:rsid w:val="002702A6"/>
    <w:rsid w:val="002715E0"/>
    <w:rsid w:val="00273861"/>
    <w:rsid w:val="00275605"/>
    <w:rsid w:val="002761D4"/>
    <w:rsid w:val="0027728A"/>
    <w:rsid w:val="002801F1"/>
    <w:rsid w:val="0028215E"/>
    <w:rsid w:val="00282955"/>
    <w:rsid w:val="002843A7"/>
    <w:rsid w:val="0029028A"/>
    <w:rsid w:val="00296090"/>
    <w:rsid w:val="002A0B9A"/>
    <w:rsid w:val="002A12A6"/>
    <w:rsid w:val="002A7BD0"/>
    <w:rsid w:val="002B3759"/>
    <w:rsid w:val="002B65C2"/>
    <w:rsid w:val="002B65FE"/>
    <w:rsid w:val="002B6A40"/>
    <w:rsid w:val="002B7CBD"/>
    <w:rsid w:val="002C1109"/>
    <w:rsid w:val="002C4214"/>
    <w:rsid w:val="002C4CDF"/>
    <w:rsid w:val="002C518A"/>
    <w:rsid w:val="002D000F"/>
    <w:rsid w:val="002D635B"/>
    <w:rsid w:val="002D7048"/>
    <w:rsid w:val="002E4022"/>
    <w:rsid w:val="002E578E"/>
    <w:rsid w:val="002E5E4A"/>
    <w:rsid w:val="002F4BE2"/>
    <w:rsid w:val="002F4DD9"/>
    <w:rsid w:val="0030583B"/>
    <w:rsid w:val="003068D2"/>
    <w:rsid w:val="00321C0D"/>
    <w:rsid w:val="003262C7"/>
    <w:rsid w:val="003315D0"/>
    <w:rsid w:val="00331DFB"/>
    <w:rsid w:val="00333236"/>
    <w:rsid w:val="00334581"/>
    <w:rsid w:val="00334CA9"/>
    <w:rsid w:val="00340336"/>
    <w:rsid w:val="0034454C"/>
    <w:rsid w:val="0034493B"/>
    <w:rsid w:val="00350499"/>
    <w:rsid w:val="003508F3"/>
    <w:rsid w:val="003515FC"/>
    <w:rsid w:val="003519C1"/>
    <w:rsid w:val="00353072"/>
    <w:rsid w:val="00362836"/>
    <w:rsid w:val="003645CE"/>
    <w:rsid w:val="00366954"/>
    <w:rsid w:val="00373BD2"/>
    <w:rsid w:val="003803B9"/>
    <w:rsid w:val="00382461"/>
    <w:rsid w:val="0039136A"/>
    <w:rsid w:val="00392AA1"/>
    <w:rsid w:val="00395B75"/>
    <w:rsid w:val="0039720F"/>
    <w:rsid w:val="003A5F21"/>
    <w:rsid w:val="003B0ECB"/>
    <w:rsid w:val="003B10DF"/>
    <w:rsid w:val="003B3039"/>
    <w:rsid w:val="003B305E"/>
    <w:rsid w:val="003B55B8"/>
    <w:rsid w:val="003C11DB"/>
    <w:rsid w:val="003C65D0"/>
    <w:rsid w:val="003C7252"/>
    <w:rsid w:val="003C7968"/>
    <w:rsid w:val="003D1DD0"/>
    <w:rsid w:val="003E2A39"/>
    <w:rsid w:val="003E2A7F"/>
    <w:rsid w:val="003E66E7"/>
    <w:rsid w:val="003F18A0"/>
    <w:rsid w:val="003F30BB"/>
    <w:rsid w:val="003F7222"/>
    <w:rsid w:val="0040635A"/>
    <w:rsid w:val="004152D8"/>
    <w:rsid w:val="004156AF"/>
    <w:rsid w:val="00420DAF"/>
    <w:rsid w:val="004219A4"/>
    <w:rsid w:val="00423302"/>
    <w:rsid w:val="00433516"/>
    <w:rsid w:val="0043727A"/>
    <w:rsid w:val="00437395"/>
    <w:rsid w:val="00437A67"/>
    <w:rsid w:val="004406D5"/>
    <w:rsid w:val="00441532"/>
    <w:rsid w:val="00441771"/>
    <w:rsid w:val="00442668"/>
    <w:rsid w:val="0044273F"/>
    <w:rsid w:val="00446287"/>
    <w:rsid w:val="0045010E"/>
    <w:rsid w:val="00450F29"/>
    <w:rsid w:val="004553C9"/>
    <w:rsid w:val="004556DA"/>
    <w:rsid w:val="00457399"/>
    <w:rsid w:val="00457B6C"/>
    <w:rsid w:val="00457DCB"/>
    <w:rsid w:val="004741C4"/>
    <w:rsid w:val="00475625"/>
    <w:rsid w:val="004810A6"/>
    <w:rsid w:val="00481EDC"/>
    <w:rsid w:val="004827EE"/>
    <w:rsid w:val="00493ABC"/>
    <w:rsid w:val="00494665"/>
    <w:rsid w:val="00495E13"/>
    <w:rsid w:val="004A3F8C"/>
    <w:rsid w:val="004A4831"/>
    <w:rsid w:val="004B0FC5"/>
    <w:rsid w:val="004B3C1B"/>
    <w:rsid w:val="004B46C1"/>
    <w:rsid w:val="004B56FD"/>
    <w:rsid w:val="004C5ABC"/>
    <w:rsid w:val="004D768A"/>
    <w:rsid w:val="004D7C4F"/>
    <w:rsid w:val="004E2A2A"/>
    <w:rsid w:val="004E5110"/>
    <w:rsid w:val="004F1166"/>
    <w:rsid w:val="004F20B5"/>
    <w:rsid w:val="004F5177"/>
    <w:rsid w:val="004F5DE0"/>
    <w:rsid w:val="004F6B41"/>
    <w:rsid w:val="004F79CB"/>
    <w:rsid w:val="005017F8"/>
    <w:rsid w:val="005046DA"/>
    <w:rsid w:val="00507BF1"/>
    <w:rsid w:val="005173AA"/>
    <w:rsid w:val="00522457"/>
    <w:rsid w:val="00522503"/>
    <w:rsid w:val="00522FCC"/>
    <w:rsid w:val="00525995"/>
    <w:rsid w:val="00533EC0"/>
    <w:rsid w:val="0053648A"/>
    <w:rsid w:val="00536BFD"/>
    <w:rsid w:val="005431B3"/>
    <w:rsid w:val="00546085"/>
    <w:rsid w:val="00553D82"/>
    <w:rsid w:val="00561833"/>
    <w:rsid w:val="00573E2D"/>
    <w:rsid w:val="005746DF"/>
    <w:rsid w:val="005752F2"/>
    <w:rsid w:val="005801F1"/>
    <w:rsid w:val="00580774"/>
    <w:rsid w:val="005861B7"/>
    <w:rsid w:val="00587723"/>
    <w:rsid w:val="005905B3"/>
    <w:rsid w:val="00591F51"/>
    <w:rsid w:val="0059260A"/>
    <w:rsid w:val="00596FF4"/>
    <w:rsid w:val="005A0D7A"/>
    <w:rsid w:val="005A141A"/>
    <w:rsid w:val="005A225A"/>
    <w:rsid w:val="005A4195"/>
    <w:rsid w:val="005A5311"/>
    <w:rsid w:val="005C06D5"/>
    <w:rsid w:val="005C168D"/>
    <w:rsid w:val="005C5ADD"/>
    <w:rsid w:val="005D2060"/>
    <w:rsid w:val="005D214B"/>
    <w:rsid w:val="005D3C74"/>
    <w:rsid w:val="005D5B91"/>
    <w:rsid w:val="005D7B0B"/>
    <w:rsid w:val="005E2186"/>
    <w:rsid w:val="005E485F"/>
    <w:rsid w:val="005E760F"/>
    <w:rsid w:val="005F3ED6"/>
    <w:rsid w:val="005F46D4"/>
    <w:rsid w:val="005F4712"/>
    <w:rsid w:val="005F4E0D"/>
    <w:rsid w:val="005F6871"/>
    <w:rsid w:val="00601BDD"/>
    <w:rsid w:val="006022C4"/>
    <w:rsid w:val="006047E4"/>
    <w:rsid w:val="0060596F"/>
    <w:rsid w:val="00605D43"/>
    <w:rsid w:val="00606E11"/>
    <w:rsid w:val="00616C7E"/>
    <w:rsid w:val="00616C9E"/>
    <w:rsid w:val="00616D4F"/>
    <w:rsid w:val="00622F90"/>
    <w:rsid w:val="00625D4E"/>
    <w:rsid w:val="00626A29"/>
    <w:rsid w:val="006316FA"/>
    <w:rsid w:val="006335AE"/>
    <w:rsid w:val="00636BF6"/>
    <w:rsid w:val="0064095A"/>
    <w:rsid w:val="00641AC1"/>
    <w:rsid w:val="00642BDF"/>
    <w:rsid w:val="00642D56"/>
    <w:rsid w:val="00652FDA"/>
    <w:rsid w:val="006544B6"/>
    <w:rsid w:val="00657E1E"/>
    <w:rsid w:val="00660E72"/>
    <w:rsid w:val="0066545B"/>
    <w:rsid w:val="00675C6D"/>
    <w:rsid w:val="00677105"/>
    <w:rsid w:val="006866D8"/>
    <w:rsid w:val="00686D2C"/>
    <w:rsid w:val="00690A49"/>
    <w:rsid w:val="00693AD7"/>
    <w:rsid w:val="006A0B5F"/>
    <w:rsid w:val="006B12D0"/>
    <w:rsid w:val="006B2418"/>
    <w:rsid w:val="006B4098"/>
    <w:rsid w:val="006B6A6E"/>
    <w:rsid w:val="006B6C92"/>
    <w:rsid w:val="006C25EF"/>
    <w:rsid w:val="006C6E11"/>
    <w:rsid w:val="006D23A7"/>
    <w:rsid w:val="006D334B"/>
    <w:rsid w:val="006D43D0"/>
    <w:rsid w:val="006D54F8"/>
    <w:rsid w:val="006D6FEA"/>
    <w:rsid w:val="006E1D4D"/>
    <w:rsid w:val="006E3467"/>
    <w:rsid w:val="006E7186"/>
    <w:rsid w:val="006F10C6"/>
    <w:rsid w:val="006F2F11"/>
    <w:rsid w:val="006F3A2C"/>
    <w:rsid w:val="007037AD"/>
    <w:rsid w:val="00704178"/>
    <w:rsid w:val="007042C8"/>
    <w:rsid w:val="00705834"/>
    <w:rsid w:val="00705B9A"/>
    <w:rsid w:val="00707F2D"/>
    <w:rsid w:val="00710197"/>
    <w:rsid w:val="00711DD8"/>
    <w:rsid w:val="007123CD"/>
    <w:rsid w:val="00712467"/>
    <w:rsid w:val="00715CE2"/>
    <w:rsid w:val="00716688"/>
    <w:rsid w:val="00717480"/>
    <w:rsid w:val="00717CE0"/>
    <w:rsid w:val="007227A9"/>
    <w:rsid w:val="0072439A"/>
    <w:rsid w:val="00724436"/>
    <w:rsid w:val="00725D4A"/>
    <w:rsid w:val="00735A7E"/>
    <w:rsid w:val="007454B0"/>
    <w:rsid w:val="00750360"/>
    <w:rsid w:val="00752EDC"/>
    <w:rsid w:val="00755EC7"/>
    <w:rsid w:val="007560DE"/>
    <w:rsid w:val="0076223D"/>
    <w:rsid w:val="00762C5A"/>
    <w:rsid w:val="00775184"/>
    <w:rsid w:val="00781D33"/>
    <w:rsid w:val="00782142"/>
    <w:rsid w:val="007826EE"/>
    <w:rsid w:val="007837F5"/>
    <w:rsid w:val="00783BDD"/>
    <w:rsid w:val="00783FCC"/>
    <w:rsid w:val="00791DEC"/>
    <w:rsid w:val="00794B1A"/>
    <w:rsid w:val="007955E5"/>
    <w:rsid w:val="00795D04"/>
    <w:rsid w:val="0079760E"/>
    <w:rsid w:val="007A2902"/>
    <w:rsid w:val="007A72FD"/>
    <w:rsid w:val="007A7961"/>
    <w:rsid w:val="007B0A90"/>
    <w:rsid w:val="007B15E5"/>
    <w:rsid w:val="007B4212"/>
    <w:rsid w:val="007B6732"/>
    <w:rsid w:val="007B756F"/>
    <w:rsid w:val="007C103E"/>
    <w:rsid w:val="007C3A78"/>
    <w:rsid w:val="007C4ABE"/>
    <w:rsid w:val="007C6E37"/>
    <w:rsid w:val="007D2B8A"/>
    <w:rsid w:val="007D4DC2"/>
    <w:rsid w:val="007E0E37"/>
    <w:rsid w:val="007E23A0"/>
    <w:rsid w:val="007E37A8"/>
    <w:rsid w:val="007E5CA3"/>
    <w:rsid w:val="007F2CA5"/>
    <w:rsid w:val="007F3583"/>
    <w:rsid w:val="007F3763"/>
    <w:rsid w:val="007F717B"/>
    <w:rsid w:val="007F7245"/>
    <w:rsid w:val="0080287F"/>
    <w:rsid w:val="008033C3"/>
    <w:rsid w:val="00804A6B"/>
    <w:rsid w:val="00806897"/>
    <w:rsid w:val="00810D12"/>
    <w:rsid w:val="00811456"/>
    <w:rsid w:val="0081249C"/>
    <w:rsid w:val="00813A98"/>
    <w:rsid w:val="008170E1"/>
    <w:rsid w:val="00817F95"/>
    <w:rsid w:val="00821D64"/>
    <w:rsid w:val="00823516"/>
    <w:rsid w:val="0082794D"/>
    <w:rsid w:val="00837F61"/>
    <w:rsid w:val="0084611C"/>
    <w:rsid w:val="008478E9"/>
    <w:rsid w:val="00847CF0"/>
    <w:rsid w:val="0085203B"/>
    <w:rsid w:val="008542A3"/>
    <w:rsid w:val="00855397"/>
    <w:rsid w:val="00857182"/>
    <w:rsid w:val="0086011D"/>
    <w:rsid w:val="00862081"/>
    <w:rsid w:val="00862A5B"/>
    <w:rsid w:val="00873735"/>
    <w:rsid w:val="00877995"/>
    <w:rsid w:val="0088034F"/>
    <w:rsid w:val="00880CE6"/>
    <w:rsid w:val="00884F57"/>
    <w:rsid w:val="00885EC7"/>
    <w:rsid w:val="00887B44"/>
    <w:rsid w:val="0089138C"/>
    <w:rsid w:val="00894294"/>
    <w:rsid w:val="00894871"/>
    <w:rsid w:val="00894C7A"/>
    <w:rsid w:val="008951CA"/>
    <w:rsid w:val="008978D7"/>
    <w:rsid w:val="008A011D"/>
    <w:rsid w:val="008A17B8"/>
    <w:rsid w:val="008A242E"/>
    <w:rsid w:val="008B0002"/>
    <w:rsid w:val="008B5A95"/>
    <w:rsid w:val="008B5B3A"/>
    <w:rsid w:val="008B741F"/>
    <w:rsid w:val="008C0043"/>
    <w:rsid w:val="008C075B"/>
    <w:rsid w:val="008C3BB7"/>
    <w:rsid w:val="008C542E"/>
    <w:rsid w:val="008D10D8"/>
    <w:rsid w:val="008D2A9A"/>
    <w:rsid w:val="008D490E"/>
    <w:rsid w:val="008D5528"/>
    <w:rsid w:val="008E3315"/>
    <w:rsid w:val="008F53AA"/>
    <w:rsid w:val="008F7656"/>
    <w:rsid w:val="00900147"/>
    <w:rsid w:val="009003FE"/>
    <w:rsid w:val="00901C20"/>
    <w:rsid w:val="00902972"/>
    <w:rsid w:val="00902D01"/>
    <w:rsid w:val="00903BBD"/>
    <w:rsid w:val="009065F2"/>
    <w:rsid w:val="009072B3"/>
    <w:rsid w:val="00915486"/>
    <w:rsid w:val="009172AA"/>
    <w:rsid w:val="00922DAE"/>
    <w:rsid w:val="009256B2"/>
    <w:rsid w:val="0092652B"/>
    <w:rsid w:val="0093145A"/>
    <w:rsid w:val="00932102"/>
    <w:rsid w:val="00932DAB"/>
    <w:rsid w:val="009333A6"/>
    <w:rsid w:val="00937763"/>
    <w:rsid w:val="00944CA2"/>
    <w:rsid w:val="0094733B"/>
    <w:rsid w:val="009524D3"/>
    <w:rsid w:val="00955488"/>
    <w:rsid w:val="009601B3"/>
    <w:rsid w:val="009606C9"/>
    <w:rsid w:val="0096262C"/>
    <w:rsid w:val="00963962"/>
    <w:rsid w:val="00963D90"/>
    <w:rsid w:val="009653D8"/>
    <w:rsid w:val="00974EEC"/>
    <w:rsid w:val="009777D0"/>
    <w:rsid w:val="00982210"/>
    <w:rsid w:val="0098634E"/>
    <w:rsid w:val="009877F7"/>
    <w:rsid w:val="00991F84"/>
    <w:rsid w:val="0099205D"/>
    <w:rsid w:val="00994D86"/>
    <w:rsid w:val="009A05CB"/>
    <w:rsid w:val="009A354B"/>
    <w:rsid w:val="009A36F3"/>
    <w:rsid w:val="009A3745"/>
    <w:rsid w:val="009A3853"/>
    <w:rsid w:val="009B3AAD"/>
    <w:rsid w:val="009C1DFE"/>
    <w:rsid w:val="009C2891"/>
    <w:rsid w:val="009C37FA"/>
    <w:rsid w:val="009C3F08"/>
    <w:rsid w:val="009D12D5"/>
    <w:rsid w:val="009D7847"/>
    <w:rsid w:val="009E034A"/>
    <w:rsid w:val="009E0E23"/>
    <w:rsid w:val="009E2FED"/>
    <w:rsid w:val="009E5020"/>
    <w:rsid w:val="009E5204"/>
    <w:rsid w:val="009E6467"/>
    <w:rsid w:val="009F061F"/>
    <w:rsid w:val="009F2693"/>
    <w:rsid w:val="00A01986"/>
    <w:rsid w:val="00A03494"/>
    <w:rsid w:val="00A0791E"/>
    <w:rsid w:val="00A079BF"/>
    <w:rsid w:val="00A1182C"/>
    <w:rsid w:val="00A167B9"/>
    <w:rsid w:val="00A23FFE"/>
    <w:rsid w:val="00A263C6"/>
    <w:rsid w:val="00A31A27"/>
    <w:rsid w:val="00A33DA6"/>
    <w:rsid w:val="00A34513"/>
    <w:rsid w:val="00A34FEF"/>
    <w:rsid w:val="00A41E09"/>
    <w:rsid w:val="00A501A2"/>
    <w:rsid w:val="00A52C67"/>
    <w:rsid w:val="00A5456B"/>
    <w:rsid w:val="00A54A3E"/>
    <w:rsid w:val="00A573FB"/>
    <w:rsid w:val="00A623BE"/>
    <w:rsid w:val="00A62B8F"/>
    <w:rsid w:val="00A71618"/>
    <w:rsid w:val="00A74AA8"/>
    <w:rsid w:val="00A76029"/>
    <w:rsid w:val="00A87168"/>
    <w:rsid w:val="00A940C4"/>
    <w:rsid w:val="00A96B05"/>
    <w:rsid w:val="00A97FE8"/>
    <w:rsid w:val="00AA4530"/>
    <w:rsid w:val="00AA6F53"/>
    <w:rsid w:val="00AA750A"/>
    <w:rsid w:val="00AB1E5F"/>
    <w:rsid w:val="00AB1E83"/>
    <w:rsid w:val="00AB62AB"/>
    <w:rsid w:val="00AB6E7A"/>
    <w:rsid w:val="00AC0747"/>
    <w:rsid w:val="00AC1502"/>
    <w:rsid w:val="00AC5229"/>
    <w:rsid w:val="00AC640B"/>
    <w:rsid w:val="00AC75A7"/>
    <w:rsid w:val="00AC7CEE"/>
    <w:rsid w:val="00AD090A"/>
    <w:rsid w:val="00AD2BEC"/>
    <w:rsid w:val="00AD3D67"/>
    <w:rsid w:val="00AD4D4D"/>
    <w:rsid w:val="00AD5DF4"/>
    <w:rsid w:val="00AD6C99"/>
    <w:rsid w:val="00AE0562"/>
    <w:rsid w:val="00AE78D4"/>
    <w:rsid w:val="00AF023B"/>
    <w:rsid w:val="00AF47D3"/>
    <w:rsid w:val="00AF668C"/>
    <w:rsid w:val="00B02E96"/>
    <w:rsid w:val="00B34F9B"/>
    <w:rsid w:val="00B40F7F"/>
    <w:rsid w:val="00B50E34"/>
    <w:rsid w:val="00B518B8"/>
    <w:rsid w:val="00B525F4"/>
    <w:rsid w:val="00B56066"/>
    <w:rsid w:val="00B5616D"/>
    <w:rsid w:val="00B63119"/>
    <w:rsid w:val="00B636AD"/>
    <w:rsid w:val="00B67D39"/>
    <w:rsid w:val="00B80CD8"/>
    <w:rsid w:val="00B82475"/>
    <w:rsid w:val="00B84E77"/>
    <w:rsid w:val="00B9056A"/>
    <w:rsid w:val="00B941CB"/>
    <w:rsid w:val="00BA0C03"/>
    <w:rsid w:val="00BA1D33"/>
    <w:rsid w:val="00BA6651"/>
    <w:rsid w:val="00BA6BB1"/>
    <w:rsid w:val="00BA7196"/>
    <w:rsid w:val="00BB3700"/>
    <w:rsid w:val="00BB6204"/>
    <w:rsid w:val="00BB64B7"/>
    <w:rsid w:val="00BC646E"/>
    <w:rsid w:val="00BC6720"/>
    <w:rsid w:val="00BD0837"/>
    <w:rsid w:val="00BD1515"/>
    <w:rsid w:val="00BD578B"/>
    <w:rsid w:val="00BE16E4"/>
    <w:rsid w:val="00BE20A8"/>
    <w:rsid w:val="00BE3C71"/>
    <w:rsid w:val="00BE7CCB"/>
    <w:rsid w:val="00BF305B"/>
    <w:rsid w:val="00C02DB4"/>
    <w:rsid w:val="00C04152"/>
    <w:rsid w:val="00C0434D"/>
    <w:rsid w:val="00C04AFC"/>
    <w:rsid w:val="00C05846"/>
    <w:rsid w:val="00C06521"/>
    <w:rsid w:val="00C06A96"/>
    <w:rsid w:val="00C141BB"/>
    <w:rsid w:val="00C21A86"/>
    <w:rsid w:val="00C244B8"/>
    <w:rsid w:val="00C24FEE"/>
    <w:rsid w:val="00C3071F"/>
    <w:rsid w:val="00C33115"/>
    <w:rsid w:val="00C33E3F"/>
    <w:rsid w:val="00C345A8"/>
    <w:rsid w:val="00C354AE"/>
    <w:rsid w:val="00C4243C"/>
    <w:rsid w:val="00C4264B"/>
    <w:rsid w:val="00C45240"/>
    <w:rsid w:val="00C50D6B"/>
    <w:rsid w:val="00C51897"/>
    <w:rsid w:val="00C5295A"/>
    <w:rsid w:val="00C56B38"/>
    <w:rsid w:val="00C618AE"/>
    <w:rsid w:val="00C63DDF"/>
    <w:rsid w:val="00C7215A"/>
    <w:rsid w:val="00C77A9F"/>
    <w:rsid w:val="00C800B6"/>
    <w:rsid w:val="00C82337"/>
    <w:rsid w:val="00C82979"/>
    <w:rsid w:val="00C832BB"/>
    <w:rsid w:val="00C876DF"/>
    <w:rsid w:val="00C902DD"/>
    <w:rsid w:val="00C96BD7"/>
    <w:rsid w:val="00C97B4E"/>
    <w:rsid w:val="00CA03FF"/>
    <w:rsid w:val="00CA1C0B"/>
    <w:rsid w:val="00CB3488"/>
    <w:rsid w:val="00CB543B"/>
    <w:rsid w:val="00CB711A"/>
    <w:rsid w:val="00CC0BDF"/>
    <w:rsid w:val="00CD198F"/>
    <w:rsid w:val="00CD1A90"/>
    <w:rsid w:val="00CD5B06"/>
    <w:rsid w:val="00CD7278"/>
    <w:rsid w:val="00CE2A69"/>
    <w:rsid w:val="00CE320B"/>
    <w:rsid w:val="00CF3831"/>
    <w:rsid w:val="00CF5E9A"/>
    <w:rsid w:val="00CF7E74"/>
    <w:rsid w:val="00D00DD1"/>
    <w:rsid w:val="00D034E0"/>
    <w:rsid w:val="00D03D86"/>
    <w:rsid w:val="00D050C0"/>
    <w:rsid w:val="00D06306"/>
    <w:rsid w:val="00D20C32"/>
    <w:rsid w:val="00D21F8F"/>
    <w:rsid w:val="00D22148"/>
    <w:rsid w:val="00D22E23"/>
    <w:rsid w:val="00D23407"/>
    <w:rsid w:val="00D259B5"/>
    <w:rsid w:val="00D261D8"/>
    <w:rsid w:val="00D274B5"/>
    <w:rsid w:val="00D312AF"/>
    <w:rsid w:val="00D31BC4"/>
    <w:rsid w:val="00D3647D"/>
    <w:rsid w:val="00D40AE2"/>
    <w:rsid w:val="00D4276B"/>
    <w:rsid w:val="00D42F03"/>
    <w:rsid w:val="00D4423E"/>
    <w:rsid w:val="00D469AD"/>
    <w:rsid w:val="00D47A9A"/>
    <w:rsid w:val="00D50C2A"/>
    <w:rsid w:val="00D515D7"/>
    <w:rsid w:val="00D51D2A"/>
    <w:rsid w:val="00D66A0D"/>
    <w:rsid w:val="00D66BD3"/>
    <w:rsid w:val="00D676EB"/>
    <w:rsid w:val="00D724E0"/>
    <w:rsid w:val="00D73121"/>
    <w:rsid w:val="00D74FC0"/>
    <w:rsid w:val="00D75C1E"/>
    <w:rsid w:val="00D76354"/>
    <w:rsid w:val="00D86DF1"/>
    <w:rsid w:val="00D9121E"/>
    <w:rsid w:val="00D91543"/>
    <w:rsid w:val="00D93FED"/>
    <w:rsid w:val="00DA2DD8"/>
    <w:rsid w:val="00DB27E5"/>
    <w:rsid w:val="00DB5208"/>
    <w:rsid w:val="00DB6048"/>
    <w:rsid w:val="00DC08B0"/>
    <w:rsid w:val="00DC2384"/>
    <w:rsid w:val="00DC27AA"/>
    <w:rsid w:val="00DC7D59"/>
    <w:rsid w:val="00DD329B"/>
    <w:rsid w:val="00DD3DCC"/>
    <w:rsid w:val="00DD4D63"/>
    <w:rsid w:val="00DD5296"/>
    <w:rsid w:val="00DD63AE"/>
    <w:rsid w:val="00DE4A1E"/>
    <w:rsid w:val="00DF6DD5"/>
    <w:rsid w:val="00E01786"/>
    <w:rsid w:val="00E03EA8"/>
    <w:rsid w:val="00E043AA"/>
    <w:rsid w:val="00E05D82"/>
    <w:rsid w:val="00E05EE7"/>
    <w:rsid w:val="00E068EB"/>
    <w:rsid w:val="00E06FA8"/>
    <w:rsid w:val="00E07414"/>
    <w:rsid w:val="00E11B13"/>
    <w:rsid w:val="00E13CDD"/>
    <w:rsid w:val="00E15A7F"/>
    <w:rsid w:val="00E17789"/>
    <w:rsid w:val="00E21998"/>
    <w:rsid w:val="00E22761"/>
    <w:rsid w:val="00E235A4"/>
    <w:rsid w:val="00E246CE"/>
    <w:rsid w:val="00E260D9"/>
    <w:rsid w:val="00E26A37"/>
    <w:rsid w:val="00E30123"/>
    <w:rsid w:val="00E314FA"/>
    <w:rsid w:val="00E31E91"/>
    <w:rsid w:val="00E3676B"/>
    <w:rsid w:val="00E404A5"/>
    <w:rsid w:val="00E412F8"/>
    <w:rsid w:val="00E42C1F"/>
    <w:rsid w:val="00E4636E"/>
    <w:rsid w:val="00E52130"/>
    <w:rsid w:val="00E5604D"/>
    <w:rsid w:val="00E62FDD"/>
    <w:rsid w:val="00E67FF4"/>
    <w:rsid w:val="00E71EF4"/>
    <w:rsid w:val="00E80772"/>
    <w:rsid w:val="00E84154"/>
    <w:rsid w:val="00E87453"/>
    <w:rsid w:val="00E93027"/>
    <w:rsid w:val="00E950D3"/>
    <w:rsid w:val="00EA2D9C"/>
    <w:rsid w:val="00EA35D7"/>
    <w:rsid w:val="00EA56B0"/>
    <w:rsid w:val="00EB541C"/>
    <w:rsid w:val="00EB70F8"/>
    <w:rsid w:val="00EC0AAF"/>
    <w:rsid w:val="00EC1F76"/>
    <w:rsid w:val="00EC2D19"/>
    <w:rsid w:val="00EC4C4F"/>
    <w:rsid w:val="00ED2C87"/>
    <w:rsid w:val="00ED4F78"/>
    <w:rsid w:val="00EE140E"/>
    <w:rsid w:val="00EE5CBD"/>
    <w:rsid w:val="00EE654A"/>
    <w:rsid w:val="00EF1243"/>
    <w:rsid w:val="00EF2271"/>
    <w:rsid w:val="00EF3695"/>
    <w:rsid w:val="00EF3952"/>
    <w:rsid w:val="00EF3A0A"/>
    <w:rsid w:val="00F00D19"/>
    <w:rsid w:val="00F0123C"/>
    <w:rsid w:val="00F01395"/>
    <w:rsid w:val="00F10806"/>
    <w:rsid w:val="00F11F5A"/>
    <w:rsid w:val="00F12CDE"/>
    <w:rsid w:val="00F16D8F"/>
    <w:rsid w:val="00F20F8E"/>
    <w:rsid w:val="00F22BAC"/>
    <w:rsid w:val="00F2609F"/>
    <w:rsid w:val="00F31524"/>
    <w:rsid w:val="00F32FD1"/>
    <w:rsid w:val="00F36661"/>
    <w:rsid w:val="00F40A4B"/>
    <w:rsid w:val="00F42060"/>
    <w:rsid w:val="00F44B0D"/>
    <w:rsid w:val="00F44E6C"/>
    <w:rsid w:val="00F52820"/>
    <w:rsid w:val="00F555E4"/>
    <w:rsid w:val="00F57964"/>
    <w:rsid w:val="00F62941"/>
    <w:rsid w:val="00F6457D"/>
    <w:rsid w:val="00F6495B"/>
    <w:rsid w:val="00F6504B"/>
    <w:rsid w:val="00F71624"/>
    <w:rsid w:val="00F71E07"/>
    <w:rsid w:val="00F76A48"/>
    <w:rsid w:val="00F807B8"/>
    <w:rsid w:val="00F8356A"/>
    <w:rsid w:val="00F912A1"/>
    <w:rsid w:val="00F93B23"/>
    <w:rsid w:val="00F96BF5"/>
    <w:rsid w:val="00FA194F"/>
    <w:rsid w:val="00FA2A91"/>
    <w:rsid w:val="00FA6744"/>
    <w:rsid w:val="00FA69B3"/>
    <w:rsid w:val="00FB19F7"/>
    <w:rsid w:val="00FB2DA7"/>
    <w:rsid w:val="00FB47BB"/>
    <w:rsid w:val="00FB5666"/>
    <w:rsid w:val="00FB6703"/>
    <w:rsid w:val="00FB6BA0"/>
    <w:rsid w:val="00FB6C6E"/>
    <w:rsid w:val="00FC13D1"/>
    <w:rsid w:val="00FC6505"/>
    <w:rsid w:val="00FD07E4"/>
    <w:rsid w:val="00FD222A"/>
    <w:rsid w:val="00FD489D"/>
    <w:rsid w:val="00FD559B"/>
    <w:rsid w:val="00FE6AB6"/>
    <w:rsid w:val="00FE7F81"/>
    <w:rsid w:val="00FF03A1"/>
    <w:rsid w:val="00FF25A2"/>
    <w:rsid w:val="00FF2B6C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1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704178"/>
    <w:pPr>
      <w:spacing w:before="100" w:beforeAutospacing="1" w:after="142" w:line="288" w:lineRule="auto"/>
    </w:pPr>
  </w:style>
  <w:style w:type="paragraph" w:styleId="Zkladntext">
    <w:name w:val="Body Text"/>
    <w:basedOn w:val="Normln"/>
    <w:link w:val="ZkladntextChar"/>
    <w:uiPriority w:val="99"/>
    <w:unhideWhenUsed/>
    <w:rsid w:val="00704178"/>
    <w:pPr>
      <w:jc w:val="both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4178"/>
    <w:rPr>
      <w:rFonts w:eastAsia="Calibri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04178"/>
    <w:rPr>
      <w:rFonts w:ascii="Calibri" w:eastAsia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04178"/>
    <w:rPr>
      <w:rFonts w:ascii="Calibri" w:eastAsia="Calibri" w:hAnsi="Calibri" w:cs="Calibri"/>
      <w:sz w:val="22"/>
      <w:szCs w:val="22"/>
      <w:lang w:eastAsia="en-US"/>
    </w:rPr>
  </w:style>
  <w:style w:type="paragraph" w:customStyle="1" w:styleId="label">
    <w:name w:val="label"/>
    <w:basedOn w:val="Normln"/>
    <w:rsid w:val="00F555E4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F555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F555E4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F555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F555E4"/>
    <w:rPr>
      <w:rFonts w:ascii="Arial" w:hAnsi="Arial" w:cs="Arial"/>
      <w:vanish/>
      <w:sz w:val="16"/>
      <w:szCs w:val="16"/>
    </w:rPr>
  </w:style>
  <w:style w:type="paragraph" w:styleId="Textbubliny">
    <w:name w:val="Balloon Text"/>
    <w:basedOn w:val="Normln"/>
    <w:link w:val="TextbublinyChar"/>
    <w:rsid w:val="00F555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55E4"/>
    <w:rPr>
      <w:rFonts w:ascii="Tahoma" w:hAnsi="Tahoma" w:cs="Tahoma"/>
      <w:sz w:val="16"/>
      <w:szCs w:val="16"/>
    </w:rPr>
  </w:style>
  <w:style w:type="table" w:styleId="Stednstnovn2zvraznn6">
    <w:name w:val="Medium Shading 2 Accent 6"/>
    <w:basedOn w:val="Normlntabulka"/>
    <w:uiPriority w:val="64"/>
    <w:rsid w:val="002669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rsid w:val="002669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hlav">
    <w:name w:val="header"/>
    <w:basedOn w:val="Normln"/>
    <w:link w:val="ZhlavChar"/>
    <w:rsid w:val="00E11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1B1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11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1B13"/>
    <w:rPr>
      <w:sz w:val="24"/>
      <w:szCs w:val="24"/>
    </w:rPr>
  </w:style>
  <w:style w:type="character" w:styleId="Hypertextovodkaz">
    <w:name w:val="Hyperlink"/>
    <w:basedOn w:val="Standardnpsmoodstavce"/>
    <w:rsid w:val="00821D64"/>
    <w:rPr>
      <w:color w:val="0000FF" w:themeColor="hyperlink"/>
      <w:u w:val="single"/>
    </w:rPr>
  </w:style>
  <w:style w:type="paragraph" w:customStyle="1" w:styleId="Default">
    <w:name w:val="Default"/>
    <w:rsid w:val="001373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Barevnmkazvraznn5">
    <w:name w:val="Colorful Grid Accent 5"/>
    <w:basedOn w:val="Normlntabulka"/>
    <w:uiPriority w:val="73"/>
    <w:rsid w:val="00F44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1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704178"/>
    <w:pPr>
      <w:spacing w:before="100" w:beforeAutospacing="1" w:after="142" w:line="288" w:lineRule="auto"/>
    </w:pPr>
  </w:style>
  <w:style w:type="paragraph" w:styleId="Zkladntext">
    <w:name w:val="Body Text"/>
    <w:basedOn w:val="Normln"/>
    <w:link w:val="ZkladntextChar"/>
    <w:uiPriority w:val="99"/>
    <w:unhideWhenUsed/>
    <w:rsid w:val="00704178"/>
    <w:pPr>
      <w:jc w:val="both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4178"/>
    <w:rPr>
      <w:rFonts w:eastAsia="Calibri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04178"/>
    <w:rPr>
      <w:rFonts w:ascii="Calibri" w:eastAsia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04178"/>
    <w:rPr>
      <w:rFonts w:ascii="Calibri" w:eastAsia="Calibri" w:hAnsi="Calibri" w:cs="Calibri"/>
      <w:sz w:val="22"/>
      <w:szCs w:val="22"/>
      <w:lang w:eastAsia="en-US"/>
    </w:rPr>
  </w:style>
  <w:style w:type="paragraph" w:customStyle="1" w:styleId="label">
    <w:name w:val="label"/>
    <w:basedOn w:val="Normln"/>
    <w:rsid w:val="00F555E4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F555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F555E4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F555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F555E4"/>
    <w:rPr>
      <w:rFonts w:ascii="Arial" w:hAnsi="Arial" w:cs="Arial"/>
      <w:vanish/>
      <w:sz w:val="16"/>
      <w:szCs w:val="16"/>
    </w:rPr>
  </w:style>
  <w:style w:type="paragraph" w:styleId="Textbubliny">
    <w:name w:val="Balloon Text"/>
    <w:basedOn w:val="Normln"/>
    <w:link w:val="TextbublinyChar"/>
    <w:rsid w:val="00F555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55E4"/>
    <w:rPr>
      <w:rFonts w:ascii="Tahoma" w:hAnsi="Tahoma" w:cs="Tahoma"/>
      <w:sz w:val="16"/>
      <w:szCs w:val="16"/>
    </w:rPr>
  </w:style>
  <w:style w:type="table" w:styleId="Stednstnovn2zvraznn6">
    <w:name w:val="Medium Shading 2 Accent 6"/>
    <w:basedOn w:val="Normlntabulka"/>
    <w:uiPriority w:val="64"/>
    <w:rsid w:val="002669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rsid w:val="002669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hlav">
    <w:name w:val="header"/>
    <w:basedOn w:val="Normln"/>
    <w:link w:val="ZhlavChar"/>
    <w:rsid w:val="00E11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1B1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11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1B13"/>
    <w:rPr>
      <w:sz w:val="24"/>
      <w:szCs w:val="24"/>
    </w:rPr>
  </w:style>
  <w:style w:type="character" w:styleId="Hypertextovodkaz">
    <w:name w:val="Hyperlink"/>
    <w:basedOn w:val="Standardnpsmoodstavce"/>
    <w:rsid w:val="00821D64"/>
    <w:rPr>
      <w:color w:val="0000FF" w:themeColor="hyperlink"/>
      <w:u w:val="single"/>
    </w:rPr>
  </w:style>
  <w:style w:type="paragraph" w:customStyle="1" w:styleId="Default">
    <w:name w:val="Default"/>
    <w:rsid w:val="001373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Barevnmkazvraznn5">
    <w:name w:val="Colorful Grid Accent 5"/>
    <w:basedOn w:val="Normlntabulka"/>
    <w:uiPriority w:val="73"/>
    <w:rsid w:val="00F44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zsfps03.mzcr.cz\Dokumenty$\hessoval\Vzor%20SZ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zsfps03.mzcr.cz\Dokumenty$\hessoval\Vzor%20SZ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1"/>
          <c:order val="0"/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List2!$B$4:$B$30</c:f>
              <c:strCache>
                <c:ptCount val="27"/>
                <c:pt idx="0">
                  <c:v>zdravotní průkazy</c:v>
                </c:pt>
                <c:pt idx="1">
                  <c:v>osobní hygiena personálu</c:v>
                </c:pt>
                <c:pt idx="2">
                  <c:v>provozní hygiena</c:v>
                </c:pt>
                <c:pt idx="3">
                  <c:v>zásobování pitnou vodou</c:v>
                </c:pt>
                <c:pt idx="4">
                  <c:v>obecné požadavky na potravinářské prostory, zvláštní požadavky na prostory pro manipulaci s potravinami</c:v>
                </c:pt>
                <c:pt idx="5">
                  <c:v>příjem a skladování potravin</c:v>
                </c:pt>
                <c:pt idx="6">
                  <c:v>datum použitelnosti nebo minimální trvanlivosti</c:v>
                </c:pt>
                <c:pt idx="7">
                  <c:v>smyslové vlastnosti potravin a pokrmů</c:v>
                </c:pt>
                <c:pt idx="8">
                  <c:v>sledovatelnost a původ potravin</c:v>
                </c:pt>
                <c:pt idx="9">
                  <c:v>ochrana před kontaminací, křížení činností.</c:v>
                </c:pt>
                <c:pt idx="10">
                  <c:v>technologický postup</c:v>
                </c:pt>
                <c:pt idx="11">
                  <c:v>označování rozpracovaných pokrmů, polotovarů, cukrářských výrobků a pokrmů</c:v>
                </c:pt>
                <c:pt idx="12">
                  <c:v>bezpečnost pokrmů při uvádění do oběhu, výdej, přeprava, rozvoz</c:v>
                </c:pt>
                <c:pt idx="13">
                  <c:v>zavedení postupů na zásadách HACCP</c:v>
                </c:pt>
                <c:pt idx="14">
                  <c:v>manipulace s odpady</c:v>
                </c:pt>
                <c:pt idx="15">
                  <c:v>DDD – sanitace a regulace škůdců, přístup domácích zvířat</c:v>
                </c:pt>
                <c:pt idx="16">
                  <c:v>obaly potravin a pokrmů</c:v>
                </c:pt>
                <c:pt idx="17">
                  <c:v>školení osob činných ve stravovacích službách</c:v>
                </c:pt>
                <c:pt idx="18">
                  <c:v>oznamovací povinnost</c:v>
                </c:pt>
                <c:pt idx="19">
                  <c:v>kontrola dodržování zákazu kouření</c:v>
                </c:pt>
                <c:pt idx="20">
                  <c:v>označení zákazu kouření, zákazu prodeje tabákových výrobků</c:v>
                </c:pt>
                <c:pt idx="21">
                  <c:v>dodržování postupů HACCP</c:v>
                </c:pt>
                <c:pt idx="22">
                  <c:v>požadavky na stav, konstrukci a instalaci zařízení ve stylu s potravinami</c:v>
                </c:pt>
                <c:pt idx="23">
                  <c:v>označování alergenů </c:v>
                </c:pt>
                <c:pt idx="24">
                  <c:v>udržování potravin, surovin, složek a meziproduktů při bezpečných teplotách, dodržování chladícího řetězce, rozmrazování potravin</c:v>
                </c:pt>
                <c:pt idx="25">
                  <c:v>klamání spotřebitele, záměna surovin</c:v>
                </c:pt>
                <c:pt idx="26">
                  <c:v>znalosti nutné k ochraně veřejného zdraví</c:v>
                </c:pt>
              </c:strCache>
            </c:strRef>
          </c:cat>
          <c:val>
            <c:numRef>
              <c:f>List2!$D$4:$D$30</c:f>
              <c:numCache>
                <c:formatCode>General</c:formatCode>
                <c:ptCount val="27"/>
                <c:pt idx="0">
                  <c:v>1</c:v>
                </c:pt>
                <c:pt idx="1">
                  <c:v>3</c:v>
                </c:pt>
                <c:pt idx="2">
                  <c:v>16</c:v>
                </c:pt>
                <c:pt idx="3">
                  <c:v>1</c:v>
                </c:pt>
                <c:pt idx="4">
                  <c:v>17</c:v>
                </c:pt>
                <c:pt idx="5">
                  <c:v>9</c:v>
                </c:pt>
                <c:pt idx="6">
                  <c:v>10</c:v>
                </c:pt>
                <c:pt idx="7">
                  <c:v>2</c:v>
                </c:pt>
                <c:pt idx="8">
                  <c:v>6</c:v>
                </c:pt>
                <c:pt idx="9">
                  <c:v>11</c:v>
                </c:pt>
                <c:pt idx="10">
                  <c:v>4</c:v>
                </c:pt>
                <c:pt idx="11">
                  <c:v>23</c:v>
                </c:pt>
                <c:pt idx="12">
                  <c:v>6</c:v>
                </c:pt>
                <c:pt idx="13">
                  <c:v>8</c:v>
                </c:pt>
                <c:pt idx="14">
                  <c:v>5</c:v>
                </c:pt>
                <c:pt idx="15">
                  <c:v>2</c:v>
                </c:pt>
                <c:pt idx="16">
                  <c:v>6</c:v>
                </c:pt>
                <c:pt idx="17">
                  <c:v>3</c:v>
                </c:pt>
                <c:pt idx="18">
                  <c:v>4</c:v>
                </c:pt>
                <c:pt idx="19">
                  <c:v>1</c:v>
                </c:pt>
                <c:pt idx="20">
                  <c:v>4</c:v>
                </c:pt>
                <c:pt idx="21">
                  <c:v>11</c:v>
                </c:pt>
                <c:pt idx="22">
                  <c:v>9</c:v>
                </c:pt>
                <c:pt idx="23">
                  <c:v>4</c:v>
                </c:pt>
                <c:pt idx="24">
                  <c:v>7</c:v>
                </c:pt>
                <c:pt idx="25">
                  <c:v>2</c:v>
                </c:pt>
                <c:pt idx="2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26112"/>
        <c:axId val="107700992"/>
      </c:barChart>
      <c:catAx>
        <c:axId val="100826112"/>
        <c:scaling>
          <c:orientation val="minMax"/>
        </c:scaling>
        <c:delete val="0"/>
        <c:axPos val="l"/>
        <c:majorTickMark val="out"/>
        <c:minorTickMark val="none"/>
        <c:tickLblPos val="nextTo"/>
        <c:crossAx val="107700992"/>
        <c:crosses val="autoZero"/>
        <c:auto val="1"/>
        <c:lblAlgn val="ctr"/>
        <c:lblOffset val="100"/>
        <c:noMultiLvlLbl val="0"/>
      </c:catAx>
      <c:valAx>
        <c:axId val="1077009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0826112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>
      <a:solidFill>
        <a:schemeClr val="accent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List3!$B$8:$B$12</c:f>
              <c:strCache>
                <c:ptCount val="5"/>
                <c:pt idx="0">
                  <c:v>pozastavení výkonu činnosti</c:v>
                </c:pt>
                <c:pt idx="1">
                  <c:v>nařízení provedení sanitace</c:v>
                </c:pt>
                <c:pt idx="2">
                  <c:v>nařízení uzavření provozovny, pozastavení činnosti</c:v>
                </c:pt>
                <c:pt idx="3">
                  <c:v>nařízení likvidace pokrmů</c:v>
                </c:pt>
                <c:pt idx="4">
                  <c:v>zákaz používání nejakostní pitné vody</c:v>
                </c:pt>
              </c:strCache>
            </c:strRef>
          </c:cat>
          <c:val>
            <c:numRef>
              <c:f>List3!$C$8:$C$12</c:f>
              <c:numCache>
                <c:formatCode>General</c:formatCode>
                <c:ptCount val="5"/>
                <c:pt idx="0">
                  <c:v>55</c:v>
                </c:pt>
                <c:pt idx="1">
                  <c:v>131</c:v>
                </c:pt>
                <c:pt idx="2">
                  <c:v>22</c:v>
                </c:pt>
                <c:pt idx="3">
                  <c:v>58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728256"/>
        <c:axId val="107738240"/>
      </c:barChart>
      <c:catAx>
        <c:axId val="107728256"/>
        <c:scaling>
          <c:orientation val="minMax"/>
        </c:scaling>
        <c:delete val="0"/>
        <c:axPos val="l"/>
        <c:majorTickMark val="out"/>
        <c:minorTickMark val="none"/>
        <c:tickLblPos val="nextTo"/>
        <c:crossAx val="107738240"/>
        <c:crosses val="autoZero"/>
        <c:auto val="1"/>
        <c:lblAlgn val="ctr"/>
        <c:lblOffset val="100"/>
        <c:noMultiLvlLbl val="0"/>
      </c:catAx>
      <c:valAx>
        <c:axId val="1077382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7728256"/>
        <c:crosses val="autoZero"/>
        <c:crossBetween val="between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5778-3BE5-4098-B57C-7E9CDC1B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633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Eva Ing.</dc:creator>
  <cp:lastModifiedBy>Hessová Lenka Bc.</cp:lastModifiedBy>
  <cp:revision>3</cp:revision>
  <cp:lastPrinted>2018-06-06T07:01:00Z</cp:lastPrinted>
  <dcterms:created xsi:type="dcterms:W3CDTF">2018-07-26T11:12:00Z</dcterms:created>
  <dcterms:modified xsi:type="dcterms:W3CDTF">2018-07-26T13:08:00Z</dcterms:modified>
</cp:coreProperties>
</file>