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C302" w14:textId="77777777" w:rsidR="00EA00EA" w:rsidRDefault="00BE38C6" w:rsidP="00A353DA">
      <w:pPr>
        <w:jc w:val="both"/>
        <w:rPr>
          <w:b/>
          <w:sz w:val="28"/>
          <w:szCs w:val="28"/>
        </w:rPr>
      </w:pPr>
      <w:bookmarkStart w:id="0" w:name="_GoBack"/>
      <w:bookmarkEnd w:id="0"/>
      <w:r w:rsidRPr="00BE38C6">
        <w:rPr>
          <w:b/>
          <w:sz w:val="28"/>
          <w:szCs w:val="28"/>
        </w:rPr>
        <w:t>Příloha č. 4 – studie proveditelnosti</w:t>
      </w:r>
    </w:p>
    <w:p w14:paraId="6B76F65F" w14:textId="77777777" w:rsidR="00BE38C6" w:rsidRDefault="00BE38C6" w:rsidP="00A353DA">
      <w:pPr>
        <w:jc w:val="both"/>
        <w:rPr>
          <w:b/>
          <w:sz w:val="28"/>
          <w:szCs w:val="28"/>
        </w:rPr>
      </w:pPr>
    </w:p>
    <w:p w14:paraId="4DD681C3" w14:textId="77777777" w:rsidR="00BE38C6" w:rsidRDefault="00BE38C6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Celkový popis žádosti</w:t>
      </w:r>
    </w:p>
    <w:p w14:paraId="393CFB5E" w14:textId="77777777" w:rsidR="00BE38C6" w:rsidRPr="00A81F02" w:rsidRDefault="00BE38C6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 xml:space="preserve">Žadatel v této </w:t>
      </w:r>
      <w:r w:rsidR="00A81F02" w:rsidRPr="00C729AE">
        <w:rPr>
          <w:i/>
          <w:sz w:val="28"/>
          <w:szCs w:val="28"/>
          <w:highlight w:val="lightGray"/>
        </w:rPr>
        <w:t>části seznámí komisi s charakterem žádosti.</w:t>
      </w:r>
    </w:p>
    <w:p w14:paraId="738423B5" w14:textId="77777777" w:rsidR="00A81F02" w:rsidRPr="00A81F02" w:rsidRDefault="00BE38C6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Zdůvodnění požadavku</w:t>
      </w:r>
    </w:p>
    <w:p w14:paraId="2F5AB970" w14:textId="77777777" w:rsidR="00A81F02" w:rsidRPr="00A81F02" w:rsidRDefault="00A81F02" w:rsidP="00A353DA">
      <w:pPr>
        <w:ind w:left="1416"/>
        <w:jc w:val="both"/>
        <w:rPr>
          <w:b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žadatel uvede důvody a výhody pořízení přístrojového vybavení z hlediska poskytování služeb ve vlastním zdravotnickém zařízení, a pokud je to relevantní, i územní rozsah.</w:t>
      </w:r>
    </w:p>
    <w:p w14:paraId="4688B9B4" w14:textId="77777777" w:rsidR="00A81F02" w:rsidRDefault="00A81F02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Analýza trhu</w:t>
      </w:r>
    </w:p>
    <w:p w14:paraId="06491B31" w14:textId="77777777" w:rsidR="00A81F02" w:rsidRDefault="00A81F02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žadatel uvede zjištěná data na základě průzkumu trhu, a to zejména s důrazem na zjištěné ceny. Tento průzkum musí být proveden maximálně 6 měsíců zpětně a na ekvivalentní</w:t>
      </w:r>
      <w:r w:rsidR="006F34CD">
        <w:rPr>
          <w:i/>
          <w:sz w:val="28"/>
          <w:szCs w:val="28"/>
          <w:highlight w:val="lightGray"/>
        </w:rPr>
        <w:t xml:space="preserve"> </w:t>
      </w:r>
      <w:r w:rsidR="006F34CD" w:rsidRPr="00A353DA">
        <w:rPr>
          <w:i/>
          <w:sz w:val="28"/>
          <w:szCs w:val="28"/>
          <w:highlight w:val="lightGray"/>
        </w:rPr>
        <w:t>přístrojové vybavení</w:t>
      </w:r>
      <w:r w:rsidRPr="00A353DA">
        <w:rPr>
          <w:i/>
          <w:sz w:val="28"/>
          <w:szCs w:val="28"/>
          <w:highlight w:val="lightGray"/>
        </w:rPr>
        <w:t>, jehož ná</w:t>
      </w:r>
      <w:r w:rsidRPr="00C729AE">
        <w:rPr>
          <w:i/>
          <w:sz w:val="28"/>
          <w:szCs w:val="28"/>
          <w:highlight w:val="lightGray"/>
        </w:rPr>
        <w:t>kup je požadován.</w:t>
      </w:r>
    </w:p>
    <w:p w14:paraId="3DA4D063" w14:textId="77777777" w:rsidR="00A81F02" w:rsidRDefault="00A81F02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Technické řešení</w:t>
      </w:r>
    </w:p>
    <w:p w14:paraId="76DB3888" w14:textId="77777777" w:rsidR="004053A0" w:rsidRPr="004053A0" w:rsidRDefault="004053A0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bude uvedeno, v jakém místě a jakým způsobem bude zařízení instalováno</w:t>
      </w:r>
    </w:p>
    <w:p w14:paraId="5314C00D" w14:textId="77777777" w:rsidR="004053A0" w:rsidRDefault="004053A0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Lidské zdroje</w:t>
      </w:r>
    </w:p>
    <w:p w14:paraId="5E189C4C" w14:textId="77777777" w:rsidR="004053A0" w:rsidRPr="006F34CD" w:rsidRDefault="004053A0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žadatel uvede jmenný seznam personálního zabezpečení včetně odborného zástupce nebo vedoucího pracoviště, včetně pracovních úvazků</w:t>
      </w:r>
    </w:p>
    <w:p w14:paraId="7130E6D3" w14:textId="77777777" w:rsidR="004053A0" w:rsidRDefault="004053A0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Harmonogram pořízení přístrojové techniky</w:t>
      </w:r>
    </w:p>
    <w:p w14:paraId="7C1416F9" w14:textId="77777777" w:rsidR="004053A0" w:rsidRPr="004053A0" w:rsidRDefault="004053A0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bude uvedeno, jak bude žadatel realizovat pořízení přístroje od výběrového řízení na nákup až po ukončení testovacího provozu</w:t>
      </w:r>
    </w:p>
    <w:p w14:paraId="29C24512" w14:textId="77777777" w:rsidR="004053A0" w:rsidRPr="004053A0" w:rsidRDefault="004053A0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Finanční a ekonomická analýza</w:t>
      </w:r>
    </w:p>
    <w:p w14:paraId="1CE08BB3" w14:textId="77777777" w:rsidR="00A81F02" w:rsidRPr="002673AD" w:rsidRDefault="004053A0" w:rsidP="00A353DA">
      <w:pPr>
        <w:ind w:left="1416"/>
        <w:jc w:val="both"/>
        <w:rPr>
          <w:b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žadatel uvede, jak má po ekonomické stránce zajištěn dostat</w:t>
      </w:r>
      <w:r w:rsidR="002673AD" w:rsidRPr="00C729AE">
        <w:rPr>
          <w:i/>
          <w:sz w:val="28"/>
          <w:szCs w:val="28"/>
          <w:highlight w:val="lightGray"/>
        </w:rPr>
        <w:t>ek</w:t>
      </w:r>
      <w:r w:rsidRPr="00C729AE">
        <w:rPr>
          <w:i/>
          <w:sz w:val="28"/>
          <w:szCs w:val="28"/>
          <w:highlight w:val="lightGray"/>
        </w:rPr>
        <w:t xml:space="preserve"> finanční</w:t>
      </w:r>
      <w:r w:rsidR="002673AD" w:rsidRPr="00C729AE">
        <w:rPr>
          <w:i/>
          <w:sz w:val="28"/>
          <w:szCs w:val="28"/>
          <w:highlight w:val="lightGray"/>
        </w:rPr>
        <w:t>ch</w:t>
      </w:r>
      <w:r w:rsidRPr="00C729AE">
        <w:rPr>
          <w:i/>
          <w:sz w:val="28"/>
          <w:szCs w:val="28"/>
          <w:highlight w:val="lightGray"/>
        </w:rPr>
        <w:t xml:space="preserve"> a personální</w:t>
      </w:r>
      <w:r w:rsidR="002673AD" w:rsidRPr="00C729AE">
        <w:rPr>
          <w:i/>
          <w:sz w:val="28"/>
          <w:szCs w:val="28"/>
          <w:highlight w:val="lightGray"/>
        </w:rPr>
        <w:t>ch</w:t>
      </w:r>
      <w:r w:rsidRPr="00C729AE">
        <w:rPr>
          <w:i/>
          <w:sz w:val="28"/>
          <w:szCs w:val="28"/>
          <w:highlight w:val="lightGray"/>
        </w:rPr>
        <w:t xml:space="preserve"> </w:t>
      </w:r>
      <w:r w:rsidR="002673AD" w:rsidRPr="00C729AE">
        <w:rPr>
          <w:i/>
          <w:sz w:val="28"/>
          <w:szCs w:val="28"/>
          <w:highlight w:val="lightGray"/>
        </w:rPr>
        <w:t>prostředků na zprovoznění a provoz nové techniky. Žadatel zohlední platby od pojišťoven, samoplátců, vlastního financování atd. vzhledem k předpokládanému využití přístrojové techniky.</w:t>
      </w:r>
      <w:r w:rsidR="002673AD" w:rsidRPr="002673AD">
        <w:rPr>
          <w:i/>
          <w:sz w:val="28"/>
          <w:szCs w:val="28"/>
        </w:rPr>
        <w:t xml:space="preserve"> </w:t>
      </w:r>
    </w:p>
    <w:p w14:paraId="6D5C026E" w14:textId="77777777" w:rsidR="00C729AE" w:rsidRPr="00C729AE" w:rsidRDefault="002673AD" w:rsidP="00A353DA">
      <w:pPr>
        <w:pStyle w:val="Odstavecseseznamem"/>
        <w:numPr>
          <w:ilvl w:val="0"/>
          <w:numId w:val="1"/>
        </w:numPr>
        <w:jc w:val="both"/>
      </w:pPr>
      <w:r>
        <w:rPr>
          <w:b/>
          <w:sz w:val="28"/>
          <w:szCs w:val="28"/>
        </w:rPr>
        <w:t xml:space="preserve">SWOT analýza </w:t>
      </w:r>
    </w:p>
    <w:p w14:paraId="7DD61CD6" w14:textId="77777777" w:rsidR="002673AD" w:rsidRPr="00C729AE" w:rsidRDefault="00C729AE" w:rsidP="00A353DA">
      <w:pPr>
        <w:ind w:left="1416"/>
        <w:jc w:val="both"/>
        <w:rPr>
          <w:i/>
          <w:sz w:val="22"/>
          <w:szCs w:val="22"/>
        </w:rPr>
      </w:pPr>
      <w:r w:rsidRPr="00C729AE">
        <w:rPr>
          <w:i/>
          <w:sz w:val="22"/>
          <w:szCs w:val="22"/>
        </w:rPr>
        <w:t xml:space="preserve">(SWOT analýza </w:t>
      </w:r>
      <w:r w:rsidR="002673AD" w:rsidRPr="00C729AE">
        <w:rPr>
          <w:i/>
          <w:sz w:val="22"/>
          <w:szCs w:val="22"/>
        </w:rPr>
        <w:t>hodnotí silné (</w:t>
      </w:r>
      <w:proofErr w:type="spellStart"/>
      <w:r w:rsidR="002673AD" w:rsidRPr="00C729AE">
        <w:rPr>
          <w:i/>
          <w:sz w:val="22"/>
          <w:szCs w:val="22"/>
        </w:rPr>
        <w:t>Strenght</w:t>
      </w:r>
      <w:r>
        <w:rPr>
          <w:i/>
          <w:sz w:val="22"/>
          <w:szCs w:val="22"/>
        </w:rPr>
        <w:t>s</w:t>
      </w:r>
      <w:proofErr w:type="spellEnd"/>
      <w:r>
        <w:rPr>
          <w:i/>
          <w:sz w:val="22"/>
          <w:szCs w:val="22"/>
        </w:rPr>
        <w:t>), slabé (</w:t>
      </w:r>
      <w:proofErr w:type="spellStart"/>
      <w:r>
        <w:rPr>
          <w:i/>
          <w:sz w:val="22"/>
          <w:szCs w:val="22"/>
        </w:rPr>
        <w:t>W</w:t>
      </w:r>
      <w:r w:rsidR="002673AD" w:rsidRPr="00C729AE">
        <w:rPr>
          <w:i/>
          <w:sz w:val="22"/>
          <w:szCs w:val="22"/>
        </w:rPr>
        <w:t>eaknesses</w:t>
      </w:r>
      <w:proofErr w:type="spellEnd"/>
      <w:r w:rsidR="002673AD" w:rsidRPr="00C729AE">
        <w:rPr>
          <w:i/>
          <w:sz w:val="22"/>
          <w:szCs w:val="22"/>
        </w:rPr>
        <w:t>)</w:t>
      </w:r>
      <w:r w:rsidRPr="00C729AE">
        <w:rPr>
          <w:i/>
          <w:sz w:val="22"/>
          <w:szCs w:val="22"/>
        </w:rPr>
        <w:t xml:space="preserve"> stránky projektu, hrozby (</w:t>
      </w:r>
      <w:proofErr w:type="spellStart"/>
      <w:r w:rsidRPr="00C729AE">
        <w:rPr>
          <w:i/>
          <w:sz w:val="22"/>
          <w:szCs w:val="22"/>
        </w:rPr>
        <w:t>Threats</w:t>
      </w:r>
      <w:proofErr w:type="spellEnd"/>
      <w:r w:rsidRPr="00C729AE">
        <w:rPr>
          <w:i/>
          <w:sz w:val="22"/>
          <w:szCs w:val="22"/>
        </w:rPr>
        <w:t>) a příležitosti (</w:t>
      </w:r>
      <w:proofErr w:type="spellStart"/>
      <w:r w:rsidRPr="00C729AE">
        <w:rPr>
          <w:i/>
          <w:sz w:val="22"/>
          <w:szCs w:val="22"/>
        </w:rPr>
        <w:t>Opportunities</w:t>
      </w:r>
      <w:proofErr w:type="spellEnd"/>
      <w:r w:rsidRPr="00C729AE">
        <w:rPr>
          <w:i/>
          <w:sz w:val="22"/>
          <w:szCs w:val="22"/>
        </w:rPr>
        <w:t>) spojené s projektem)</w:t>
      </w:r>
    </w:p>
    <w:p w14:paraId="1A1D26B8" w14:textId="77777777" w:rsidR="002673AD" w:rsidRPr="002673AD" w:rsidRDefault="002673AD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žadatel stručně zhodnotí silné a slabé stránky pořízení techniky s ohledem na benefity i možná rizika.</w:t>
      </w:r>
    </w:p>
    <w:p w14:paraId="6B6326C0" w14:textId="77777777" w:rsidR="002673AD" w:rsidRDefault="002673AD" w:rsidP="00A353D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Udržitelnost projektu</w:t>
      </w:r>
    </w:p>
    <w:p w14:paraId="55D27FA5" w14:textId="77777777" w:rsidR="002673AD" w:rsidRPr="002673AD" w:rsidRDefault="002673AD" w:rsidP="00A353DA">
      <w:pPr>
        <w:ind w:left="1416"/>
        <w:jc w:val="both"/>
        <w:rPr>
          <w:i/>
          <w:sz w:val="28"/>
          <w:szCs w:val="28"/>
        </w:rPr>
      </w:pPr>
      <w:r w:rsidRPr="00C729AE">
        <w:rPr>
          <w:i/>
          <w:sz w:val="28"/>
          <w:szCs w:val="28"/>
          <w:highlight w:val="lightGray"/>
        </w:rPr>
        <w:t>Zde žadatel uvede (v návaznosti na body 7 a 8), jak předpokládá využitelnost požadovaného přístrojového vybavení v příštích minimálně pěti letech (nebo životnosti přístrojového vybavení)</w:t>
      </w:r>
    </w:p>
    <w:sectPr w:rsidR="002673AD" w:rsidRPr="0026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2C6"/>
    <w:multiLevelType w:val="hybridMultilevel"/>
    <w:tmpl w:val="2EB8C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6"/>
    <w:rsid w:val="002673AD"/>
    <w:rsid w:val="003A02A1"/>
    <w:rsid w:val="004053A0"/>
    <w:rsid w:val="006F34CD"/>
    <w:rsid w:val="00A353DA"/>
    <w:rsid w:val="00A81F02"/>
    <w:rsid w:val="00BE38C6"/>
    <w:rsid w:val="00C729AE"/>
    <w:rsid w:val="00E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7F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8C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F34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F34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F34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34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F34C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F3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3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8C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F34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F34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F34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F34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F34C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F3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Bohuslavová Lenka Mgr.</dc:creator>
  <cp:lastModifiedBy>Audová Magdalena</cp:lastModifiedBy>
  <cp:revision>2</cp:revision>
  <dcterms:created xsi:type="dcterms:W3CDTF">2015-12-29T09:59:00Z</dcterms:created>
  <dcterms:modified xsi:type="dcterms:W3CDTF">2015-12-29T09:59:00Z</dcterms:modified>
</cp:coreProperties>
</file>