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3D27" w14:textId="4F2F3AC9" w:rsidR="001E168E" w:rsidRPr="00B9609C" w:rsidRDefault="001E168E" w:rsidP="001E168E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9609C">
        <w:rPr>
          <w:rFonts w:ascii="Arial" w:hAnsi="Arial" w:cs="Arial"/>
          <w:b/>
          <w:bCs/>
          <w:color w:val="000000"/>
          <w:sz w:val="36"/>
          <w:szCs w:val="36"/>
        </w:rPr>
        <w:t>Mapa rizik</w:t>
      </w:r>
    </w:p>
    <w:p w14:paraId="75654A27" w14:textId="77777777" w:rsidR="006B4890" w:rsidRDefault="006B4890" w:rsidP="00894F38">
      <w:pPr>
        <w:autoSpaceDE w:val="0"/>
        <w:autoSpaceDN w:val="0"/>
        <w:adjustRightInd w:val="0"/>
        <w:rPr>
          <w:rFonts w:ascii="Arial" w:hAnsi="Arial" w:cs="Arial"/>
          <w:bCs/>
          <w:color w:val="FF0000"/>
          <w:szCs w:val="24"/>
        </w:rPr>
      </w:pPr>
    </w:p>
    <w:p w14:paraId="28043F73" w14:textId="3BD88818" w:rsidR="001E168E" w:rsidRPr="006B4890" w:rsidRDefault="00894F38" w:rsidP="00894F3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B4890">
        <w:rPr>
          <w:rFonts w:ascii="Arial" w:hAnsi="Arial" w:cs="Arial"/>
          <w:bCs/>
          <w:sz w:val="22"/>
          <w:szCs w:val="22"/>
        </w:rPr>
        <w:t>Interní audit musí v rámci předkládaných zpráv hodnotit úroveň významnosti rizika jednotlivých zjištění z hlediska jejich dopadu na kvalitu vnitřního kontrolního systému, výskytu závažných nedostatků, které nepříznivě ovlivnily činnost organizace a rovněž pro identifikaci oblastí s</w:t>
      </w:r>
      <w:r w:rsidR="006B4890">
        <w:rPr>
          <w:rFonts w:ascii="Arial" w:hAnsi="Arial" w:cs="Arial"/>
          <w:bCs/>
          <w:sz w:val="22"/>
          <w:szCs w:val="22"/>
        </w:rPr>
        <w:t> </w:t>
      </w:r>
      <w:r w:rsidRPr="006B4890">
        <w:rPr>
          <w:rFonts w:ascii="Arial" w:hAnsi="Arial" w:cs="Arial"/>
          <w:bCs/>
          <w:sz w:val="22"/>
          <w:szCs w:val="22"/>
        </w:rPr>
        <w:t xml:space="preserve">významným rizikem pro hospodaření s veřejnými prostředky </w:t>
      </w:r>
      <w:r w:rsidR="0009571A" w:rsidRPr="006B4890">
        <w:rPr>
          <w:rFonts w:ascii="Arial" w:hAnsi="Arial" w:cs="Arial"/>
          <w:bCs/>
          <w:sz w:val="22"/>
          <w:szCs w:val="22"/>
        </w:rPr>
        <w:t xml:space="preserve">podle § 33 odst. 2 </w:t>
      </w:r>
      <w:proofErr w:type="spellStart"/>
      <w:r w:rsidR="0009571A" w:rsidRPr="006B4890">
        <w:rPr>
          <w:rFonts w:ascii="Arial" w:hAnsi="Arial" w:cs="Arial"/>
          <w:bCs/>
          <w:sz w:val="22"/>
          <w:szCs w:val="22"/>
        </w:rPr>
        <w:t>vyhl</w:t>
      </w:r>
      <w:proofErr w:type="spellEnd"/>
      <w:r w:rsidR="0009571A" w:rsidRPr="006B4890">
        <w:rPr>
          <w:rFonts w:ascii="Arial" w:hAnsi="Arial" w:cs="Arial"/>
          <w:bCs/>
          <w:sz w:val="22"/>
          <w:szCs w:val="22"/>
        </w:rPr>
        <w:t>. č. 416/2004 Sb.</w:t>
      </w:r>
      <w:r w:rsidR="00F629FC" w:rsidRPr="006B4890">
        <w:rPr>
          <w:rFonts w:ascii="Arial" w:hAnsi="Arial" w:cs="Arial"/>
          <w:bCs/>
          <w:sz w:val="22"/>
          <w:szCs w:val="22"/>
        </w:rPr>
        <w:t>,</w:t>
      </w:r>
      <w:r w:rsidR="0009571A" w:rsidRPr="006B4890">
        <w:rPr>
          <w:rFonts w:ascii="Arial" w:hAnsi="Arial" w:cs="Arial"/>
          <w:bCs/>
          <w:sz w:val="22"/>
          <w:szCs w:val="22"/>
        </w:rPr>
        <w:t xml:space="preserve"> ve znění vyhlášky č. 274/2018 Sb.</w:t>
      </w:r>
      <w:r w:rsidR="00771FC2" w:rsidRPr="006B4890">
        <w:rPr>
          <w:rFonts w:ascii="Arial" w:hAnsi="Arial" w:cs="Arial"/>
          <w:bCs/>
          <w:sz w:val="22"/>
          <w:szCs w:val="22"/>
        </w:rPr>
        <w:t xml:space="preserve"> </w:t>
      </w:r>
      <w:r w:rsidR="0009571A" w:rsidRPr="006B4890">
        <w:rPr>
          <w:rFonts w:ascii="Arial" w:hAnsi="Arial" w:cs="Arial"/>
          <w:bCs/>
          <w:sz w:val="22"/>
          <w:szCs w:val="22"/>
        </w:rPr>
        <w:t xml:space="preserve">Součástí každé auditní zprávy by proto mělo být stanovení významnosti rizika identifikovaných zjištění a identifikace oblastí s významným rizikem prohospodaření s veřejnými prostředky. </w:t>
      </w:r>
    </w:p>
    <w:p w14:paraId="7884B409" w14:textId="77777777" w:rsidR="001E168E" w:rsidRPr="00BB72D9" w:rsidRDefault="001E168E" w:rsidP="00012C0D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57E9DCD6" w14:textId="4602E7D5" w:rsidR="001E168E" w:rsidRPr="00B9609C" w:rsidRDefault="001E168E" w:rsidP="00012C0D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609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PŘÍSTUP A</w:t>
      </w:r>
    </w:p>
    <w:p w14:paraId="474DEC5C" w14:textId="55E7248A" w:rsidR="001E168E" w:rsidRPr="00BB72D9" w:rsidRDefault="001E168E" w:rsidP="00012C0D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F4DDC04" w14:textId="74D11A97" w:rsidR="00012C0D" w:rsidRPr="00B9609C" w:rsidRDefault="00012C0D" w:rsidP="00012C0D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9609C">
        <w:rPr>
          <w:rFonts w:ascii="Arial" w:hAnsi="Arial" w:cs="Arial"/>
          <w:b/>
          <w:bCs/>
          <w:color w:val="000000"/>
          <w:sz w:val="28"/>
          <w:szCs w:val="28"/>
        </w:rPr>
        <w:t>Mapa rizik pro audit (číslo, název)</w:t>
      </w:r>
    </w:p>
    <w:p w14:paraId="743853C8" w14:textId="77777777" w:rsidR="00012C0D" w:rsidRPr="00BB72D9" w:rsidRDefault="00012C0D">
      <w:pPr>
        <w:pStyle w:val="Zkladntextodsazen"/>
        <w:ind w:left="0"/>
        <w:rPr>
          <w:rFonts w:ascii="Arial" w:hAnsi="Arial" w:cs="Arial"/>
          <w:sz w:val="20"/>
        </w:rPr>
      </w:pPr>
    </w:p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550"/>
        <w:gridCol w:w="1705"/>
        <w:gridCol w:w="1705"/>
        <w:gridCol w:w="1705"/>
        <w:gridCol w:w="1705"/>
        <w:gridCol w:w="1705"/>
      </w:tblGrid>
      <w:tr w:rsidR="007D4AE9" w:rsidRPr="00BB72D9" w14:paraId="4AE34FA7" w14:textId="77777777" w:rsidTr="007E1E5D">
        <w:trPr>
          <w:trHeight w:val="301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FF31E49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DOPAD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AF76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bottom"/>
            <w:hideMark/>
          </w:tcPr>
          <w:p w14:paraId="7FA10CA4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5050"/>
            <w:vAlign w:val="bottom"/>
            <w:hideMark/>
          </w:tcPr>
          <w:p w14:paraId="606EFA6B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5050"/>
            <w:vAlign w:val="center"/>
            <w:hideMark/>
          </w:tcPr>
          <w:p w14:paraId="1C89CB0B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5050"/>
            <w:vAlign w:val="bottom"/>
            <w:hideMark/>
          </w:tcPr>
          <w:p w14:paraId="6D3F153F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5050"/>
            <w:vAlign w:val="center"/>
            <w:hideMark/>
          </w:tcPr>
          <w:p w14:paraId="281F1131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4AE9" w:rsidRPr="00BB72D9" w14:paraId="19542200" w14:textId="77777777" w:rsidTr="007E1E5D">
        <w:trPr>
          <w:trHeight w:val="301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3A51E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923582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0C1B8C41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4CCB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BD8C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675E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743E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4AE9" w:rsidRPr="00BB72D9" w14:paraId="2AA4266D" w14:textId="77777777" w:rsidTr="00B63E5D">
        <w:trPr>
          <w:trHeight w:val="301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92BAC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EE0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14:paraId="1561E59A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bottom"/>
            <w:hideMark/>
          </w:tcPr>
          <w:p w14:paraId="67B210B2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5050"/>
            <w:vAlign w:val="center"/>
            <w:hideMark/>
          </w:tcPr>
          <w:p w14:paraId="35376F01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 2, Z 6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5050"/>
            <w:vAlign w:val="center"/>
            <w:hideMark/>
          </w:tcPr>
          <w:p w14:paraId="2AAA5A3F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 5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5050"/>
            <w:vAlign w:val="bottom"/>
            <w:hideMark/>
          </w:tcPr>
          <w:p w14:paraId="6454F767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4AE9" w:rsidRPr="00BB72D9" w14:paraId="499AB8A6" w14:textId="77777777" w:rsidTr="00B63E5D">
        <w:trPr>
          <w:trHeight w:val="301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2EEAC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6B3CD6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909BD6D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15B4D6B7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DF555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A954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C11F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4AE9" w:rsidRPr="00BB72D9" w14:paraId="594EA190" w14:textId="77777777" w:rsidTr="00B63E5D">
        <w:trPr>
          <w:trHeight w:val="301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A91D8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E7A1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A27F55C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49FCBD83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7FFF246D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 1, Z 4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  <w:hideMark/>
          </w:tcPr>
          <w:p w14:paraId="7A2561A1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5050"/>
            <w:vAlign w:val="center"/>
            <w:hideMark/>
          </w:tcPr>
          <w:p w14:paraId="071F5D65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4AE9" w:rsidRPr="00BB72D9" w14:paraId="08CB584C" w14:textId="77777777" w:rsidTr="00B63E5D">
        <w:trPr>
          <w:trHeight w:val="301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90228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F48123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F0AF5EE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0289799D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6F0B40D1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  <w:hideMark/>
          </w:tcPr>
          <w:p w14:paraId="1DC28864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7357A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4AE9" w:rsidRPr="00BB72D9" w14:paraId="35419086" w14:textId="77777777" w:rsidTr="00B63E5D">
        <w:trPr>
          <w:trHeight w:val="301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72051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2EB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14:paraId="302FC600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14:paraId="33CBC5AB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2B6AF888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 3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41CD30DA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bottom"/>
            <w:hideMark/>
          </w:tcPr>
          <w:p w14:paraId="77D804EB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4AE9" w:rsidRPr="00BB72D9" w14:paraId="77DA2EF3" w14:textId="77777777" w:rsidTr="00B63E5D">
        <w:trPr>
          <w:trHeight w:val="301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246E9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73782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299280E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8A272E9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4B1F2C9C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05FF3FF5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  <w:hideMark/>
          </w:tcPr>
          <w:p w14:paraId="2C4540F8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4AE9" w:rsidRPr="00BB72D9" w14:paraId="57464EA6" w14:textId="77777777" w:rsidTr="00B63E5D">
        <w:trPr>
          <w:trHeight w:val="301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81DB6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854A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14:paraId="490E4E3C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14:paraId="44DC3248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E81CFDE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14:paraId="65105E13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bottom"/>
            <w:hideMark/>
          </w:tcPr>
          <w:p w14:paraId="3FF5E45B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4AE9" w:rsidRPr="00BB72D9" w14:paraId="4498C723" w14:textId="77777777" w:rsidTr="00B63E5D">
        <w:trPr>
          <w:trHeight w:val="301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41D1B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1D76BE" w14:textId="77777777" w:rsidR="007D4AE9" w:rsidRPr="00BB72D9" w:rsidRDefault="007D4AE9" w:rsidP="007D4AE9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C611A03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42FA768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335EABE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67B4A13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  <w:hideMark/>
          </w:tcPr>
          <w:p w14:paraId="32D58695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4AE9" w:rsidRPr="00BB72D9" w14:paraId="1B691FCD" w14:textId="77777777" w:rsidTr="00012C0D">
        <w:trPr>
          <w:trHeight w:val="301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1C6EB8" w14:textId="77777777" w:rsidR="007D4AE9" w:rsidRPr="00BB72D9" w:rsidRDefault="007D4AE9" w:rsidP="007D4AE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05CFD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2F12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CB96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11AE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3865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6204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D4AE9" w:rsidRPr="00BB72D9" w14:paraId="01812213" w14:textId="77777777" w:rsidTr="00012C0D">
        <w:trPr>
          <w:trHeight w:val="301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7FA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86C1" w14:textId="77777777" w:rsidR="007D4AE9" w:rsidRPr="00BB72D9" w:rsidRDefault="007D4AE9" w:rsidP="007D4AE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7827" w14:textId="77777777" w:rsidR="007D4AE9" w:rsidRPr="00BB72D9" w:rsidRDefault="007D4AE9" w:rsidP="007D4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PRAVDĚPODOBNOST </w:t>
            </w:r>
          </w:p>
        </w:tc>
      </w:tr>
    </w:tbl>
    <w:p w14:paraId="5204E554" w14:textId="77777777" w:rsidR="007D4AE9" w:rsidRPr="00BB72D9" w:rsidRDefault="007D4AE9">
      <w:pPr>
        <w:pStyle w:val="Zkladntextodsazen"/>
        <w:ind w:left="0"/>
        <w:rPr>
          <w:rFonts w:ascii="Arial" w:hAnsi="Arial" w:cs="Arial"/>
          <w:sz w:val="20"/>
        </w:rPr>
      </w:pPr>
    </w:p>
    <w:p w14:paraId="20DEAAB9" w14:textId="77777777" w:rsidR="00012C0D" w:rsidRPr="00BB72D9" w:rsidRDefault="00012C0D">
      <w:pPr>
        <w:pStyle w:val="Zkladntextodsazen"/>
        <w:ind w:left="0"/>
        <w:rPr>
          <w:rFonts w:ascii="Arial" w:hAnsi="Arial" w:cs="Arial"/>
          <w:sz w:val="20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923"/>
        <w:gridCol w:w="2451"/>
        <w:gridCol w:w="1134"/>
      </w:tblGrid>
      <w:tr w:rsidR="00012C0D" w:rsidRPr="00BB72D9" w14:paraId="60DF8D03" w14:textId="77777777" w:rsidTr="00012C0D">
        <w:trPr>
          <w:trHeight w:val="315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4D08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ECDF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 xml:space="preserve">DOPAD 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CFF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PRAVDĚPODOBNOST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6BF24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Míra rizika</w:t>
            </w:r>
          </w:p>
        </w:tc>
      </w:tr>
      <w:tr w:rsidR="00012C0D" w:rsidRPr="00BB72D9" w14:paraId="75215872" w14:textId="77777777" w:rsidTr="00BB72D9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8A1F" w14:textId="77777777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Zjištění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C5E4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94C4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1459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12C0D" w:rsidRPr="00BB72D9" w14:paraId="5CC01E5B" w14:textId="77777777" w:rsidTr="00BB72D9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FD82" w14:textId="77777777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Zjištění 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33E1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F56F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417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012C0D" w:rsidRPr="00BB72D9" w14:paraId="6E8DF07B" w14:textId="77777777" w:rsidTr="00BB72D9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6765" w14:textId="77777777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Zjištění 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5B77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D2E6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A655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12C0D" w:rsidRPr="00BB72D9" w14:paraId="01C32BDE" w14:textId="77777777" w:rsidTr="00BB72D9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8436" w14:textId="77777777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Zjištění 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EA40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82E7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8FBE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12C0D" w:rsidRPr="00BB72D9" w14:paraId="0E5E80C9" w14:textId="77777777" w:rsidTr="00BB72D9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A4D6" w14:textId="77777777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Zjištění 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80A2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9DFF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FCA0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012C0D" w:rsidRPr="00BB72D9" w14:paraId="4FAD8110" w14:textId="77777777" w:rsidTr="00BB72D9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5FD5" w14:textId="77777777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Zjištění 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4CC9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B621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D42C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</w:tbl>
    <w:p w14:paraId="4E3D1DED" w14:textId="77777777" w:rsidR="00737911" w:rsidRPr="00BB72D9" w:rsidRDefault="00737911">
      <w:pPr>
        <w:pStyle w:val="Zkladntextodsazen"/>
        <w:ind w:left="0"/>
        <w:rPr>
          <w:rFonts w:ascii="Arial" w:hAnsi="Arial" w:cs="Arial"/>
          <w:sz w:val="20"/>
        </w:rPr>
      </w:pPr>
    </w:p>
    <w:p w14:paraId="583D5F23" w14:textId="77777777" w:rsidR="0082391B" w:rsidRPr="00BB72D9" w:rsidRDefault="0082391B">
      <w:pPr>
        <w:pStyle w:val="Zkladntextodsazen"/>
        <w:ind w:left="0"/>
        <w:rPr>
          <w:rFonts w:ascii="Arial" w:hAnsi="Arial" w:cs="Arial"/>
          <w:sz w:val="20"/>
        </w:rPr>
      </w:pPr>
    </w:p>
    <w:p w14:paraId="4577964F" w14:textId="77777777" w:rsidR="0082391B" w:rsidRPr="00BB72D9" w:rsidRDefault="0082391B">
      <w:pPr>
        <w:pStyle w:val="Zkladntextodsazen"/>
        <w:ind w:left="0"/>
        <w:rPr>
          <w:rFonts w:ascii="Arial" w:hAnsi="Arial" w:cs="Arial"/>
          <w:sz w:val="22"/>
          <w:szCs w:val="22"/>
        </w:rPr>
      </w:pPr>
    </w:p>
    <w:p w14:paraId="17CE3150" w14:textId="77777777" w:rsidR="0082391B" w:rsidRPr="00BB72D9" w:rsidRDefault="0082391B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BB72D9">
        <w:rPr>
          <w:rFonts w:ascii="Arial" w:hAnsi="Arial" w:cs="Arial"/>
          <w:sz w:val="22"/>
          <w:szCs w:val="22"/>
        </w:rPr>
        <w:t>Schválil dne……………….</w:t>
      </w:r>
    </w:p>
    <w:p w14:paraId="5C469105" w14:textId="77777777" w:rsidR="0055251A" w:rsidRPr="00BB72D9" w:rsidRDefault="0055251A" w:rsidP="009B118E">
      <w:pPr>
        <w:pStyle w:val="Zkladntextodsazen"/>
        <w:spacing w:after="0" w:line="276" w:lineRule="auto"/>
        <w:ind w:left="5387"/>
        <w:jc w:val="center"/>
        <w:rPr>
          <w:rFonts w:ascii="Arial" w:hAnsi="Arial" w:cs="Arial"/>
          <w:sz w:val="22"/>
          <w:szCs w:val="22"/>
        </w:rPr>
      </w:pPr>
      <w:r w:rsidRPr="00BB72D9">
        <w:rPr>
          <w:rFonts w:ascii="Arial" w:hAnsi="Arial" w:cs="Arial"/>
          <w:sz w:val="22"/>
          <w:szCs w:val="22"/>
        </w:rPr>
        <w:t>.........................…...............................</w:t>
      </w:r>
    </w:p>
    <w:p w14:paraId="1A36472F" w14:textId="186537ED" w:rsidR="00737911" w:rsidRPr="00BB72D9" w:rsidRDefault="00737911" w:rsidP="002714AD">
      <w:pPr>
        <w:pStyle w:val="Zkladntextodsazen"/>
        <w:spacing w:after="0" w:line="276" w:lineRule="auto"/>
        <w:ind w:left="6378" w:firstLine="702"/>
        <w:rPr>
          <w:rFonts w:ascii="Arial" w:hAnsi="Arial" w:cs="Arial"/>
          <w:sz w:val="22"/>
          <w:szCs w:val="22"/>
        </w:rPr>
      </w:pPr>
      <w:r w:rsidRPr="00BB72D9">
        <w:rPr>
          <w:rFonts w:ascii="Arial" w:hAnsi="Arial" w:cs="Arial"/>
          <w:sz w:val="22"/>
          <w:szCs w:val="22"/>
        </w:rPr>
        <w:t xml:space="preserve">vedoucí </w:t>
      </w:r>
      <w:r w:rsidR="008518EA" w:rsidRPr="00BB72D9">
        <w:rPr>
          <w:rFonts w:ascii="Arial" w:hAnsi="Arial" w:cs="Arial"/>
          <w:sz w:val="22"/>
          <w:szCs w:val="22"/>
        </w:rPr>
        <w:t>ÚI</w:t>
      </w:r>
      <w:r w:rsidR="00174127" w:rsidRPr="00BB72D9">
        <w:rPr>
          <w:rFonts w:ascii="Arial" w:hAnsi="Arial" w:cs="Arial"/>
          <w:sz w:val="22"/>
          <w:szCs w:val="22"/>
        </w:rPr>
        <w:t>A</w:t>
      </w:r>
    </w:p>
    <w:p w14:paraId="2F558BCD" w14:textId="49DABB1F" w:rsidR="00012C0D" w:rsidRPr="00BB72D9" w:rsidRDefault="00012C0D">
      <w:pPr>
        <w:jc w:val="left"/>
        <w:rPr>
          <w:rFonts w:ascii="Arial" w:hAnsi="Arial" w:cs="Arial"/>
          <w:sz w:val="20"/>
        </w:rPr>
      </w:pPr>
    </w:p>
    <w:p w14:paraId="7FE0F403" w14:textId="77777777" w:rsidR="00012C0D" w:rsidRPr="00BB72D9" w:rsidRDefault="00012C0D" w:rsidP="00012C0D">
      <w:pPr>
        <w:pStyle w:val="Zkladntextodsazen"/>
        <w:spacing w:after="0" w:line="276" w:lineRule="auto"/>
        <w:ind w:left="0"/>
        <w:rPr>
          <w:rFonts w:ascii="Arial" w:hAnsi="Arial" w:cs="Arial"/>
          <w:b/>
          <w:sz w:val="22"/>
          <w:u w:val="single"/>
        </w:rPr>
      </w:pPr>
      <w:r w:rsidRPr="00BB72D9">
        <w:rPr>
          <w:rFonts w:ascii="Arial" w:hAnsi="Arial" w:cs="Arial"/>
          <w:b/>
          <w:sz w:val="22"/>
          <w:u w:val="single"/>
        </w:rPr>
        <w:lastRenderedPageBreak/>
        <w:t>Postup</w:t>
      </w:r>
      <w:r w:rsidR="005010E1" w:rsidRPr="00BB72D9">
        <w:rPr>
          <w:rStyle w:val="Znakapoznpodarou"/>
          <w:rFonts w:ascii="Arial" w:hAnsi="Arial" w:cs="Arial"/>
          <w:b/>
          <w:sz w:val="22"/>
          <w:u w:val="single"/>
        </w:rPr>
        <w:footnoteReference w:id="1"/>
      </w:r>
      <w:r w:rsidRPr="00BB72D9">
        <w:rPr>
          <w:rFonts w:ascii="Arial" w:hAnsi="Arial" w:cs="Arial"/>
          <w:b/>
          <w:sz w:val="22"/>
          <w:u w:val="single"/>
        </w:rPr>
        <w:t>:</w:t>
      </w:r>
    </w:p>
    <w:p w14:paraId="203AA457" w14:textId="77777777" w:rsidR="007E1E5D" w:rsidRPr="00BB72D9" w:rsidRDefault="007E1E5D" w:rsidP="003C0179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14:paraId="1CD74A9D" w14:textId="2A1D60BB" w:rsidR="007E1E5D" w:rsidRPr="00BB72D9" w:rsidRDefault="003C0179" w:rsidP="00BB72D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B72D9">
        <w:rPr>
          <w:rFonts w:ascii="Arial" w:hAnsi="Arial" w:cs="Arial"/>
          <w:sz w:val="22"/>
        </w:rPr>
        <w:t xml:space="preserve">Nejprve </w:t>
      </w:r>
      <w:r w:rsidR="00B860C7" w:rsidRPr="00BB72D9">
        <w:rPr>
          <w:rFonts w:ascii="Arial" w:hAnsi="Arial" w:cs="Arial"/>
          <w:sz w:val="22"/>
        </w:rPr>
        <w:t>se identifikují rizika či negativní jevy ve vazbě ke konkrétní operaci či rozhodnutí tak, aby k</w:t>
      </w:r>
      <w:r w:rsidR="00BB72D9">
        <w:rPr>
          <w:rFonts w:ascii="Arial" w:hAnsi="Arial" w:cs="Arial"/>
          <w:sz w:val="22"/>
        </w:rPr>
        <w:t> </w:t>
      </w:r>
      <w:r w:rsidR="00B860C7" w:rsidRPr="00BB72D9">
        <w:rPr>
          <w:rFonts w:ascii="Arial" w:hAnsi="Arial" w:cs="Arial"/>
          <w:sz w:val="22"/>
        </w:rPr>
        <w:t>nim bylo možné definovat konkrétní nápravné opatření. Pro účely IA je možné vycházet z</w:t>
      </w:r>
      <w:r w:rsidR="008E6CEB" w:rsidRPr="00BB72D9">
        <w:rPr>
          <w:rFonts w:ascii="Arial" w:hAnsi="Arial" w:cs="Arial"/>
          <w:sz w:val="22"/>
        </w:rPr>
        <w:t xml:space="preserve"> podkladů </w:t>
      </w:r>
      <w:r w:rsidR="00174127" w:rsidRPr="00BB72D9">
        <w:rPr>
          <w:rFonts w:ascii="Arial" w:hAnsi="Arial" w:cs="Arial"/>
          <w:sz w:val="22"/>
        </w:rPr>
        <w:t xml:space="preserve">k </w:t>
      </w:r>
      <w:r w:rsidR="008E6CEB" w:rsidRPr="00BB72D9">
        <w:rPr>
          <w:rFonts w:ascii="Arial" w:hAnsi="Arial" w:cs="Arial"/>
          <w:sz w:val="22"/>
        </w:rPr>
        <w:t>řízení rizik organizace.</w:t>
      </w:r>
    </w:p>
    <w:p w14:paraId="74777982" w14:textId="5910CF1C" w:rsidR="00012C0D" w:rsidRPr="00BB72D9" w:rsidRDefault="00174127" w:rsidP="00BB72D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B72D9">
        <w:rPr>
          <w:rFonts w:ascii="Arial" w:hAnsi="Arial" w:cs="Arial"/>
          <w:sz w:val="22"/>
        </w:rPr>
        <w:t>S</w:t>
      </w:r>
      <w:r w:rsidR="003C0179" w:rsidRPr="00BB72D9">
        <w:rPr>
          <w:rFonts w:ascii="Arial" w:hAnsi="Arial" w:cs="Arial"/>
          <w:sz w:val="22"/>
        </w:rPr>
        <w:t xml:space="preserve">tanoví </w:t>
      </w:r>
      <w:r w:rsidRPr="00BB72D9">
        <w:rPr>
          <w:rFonts w:ascii="Arial" w:hAnsi="Arial" w:cs="Arial"/>
          <w:sz w:val="22"/>
        </w:rPr>
        <w:t xml:space="preserve">se </w:t>
      </w:r>
      <w:r w:rsidR="0062368A" w:rsidRPr="00BB72D9">
        <w:rPr>
          <w:rFonts w:ascii="Arial" w:hAnsi="Arial" w:cs="Arial"/>
          <w:sz w:val="22"/>
        </w:rPr>
        <w:t>rozsah negativního dopadu či ztráty, která organizaci vznikne v případě výskytu rizikové</w:t>
      </w:r>
      <w:r w:rsidR="003C0179" w:rsidRPr="00BB72D9">
        <w:rPr>
          <w:rFonts w:ascii="Arial" w:hAnsi="Arial" w:cs="Arial"/>
          <w:sz w:val="22"/>
        </w:rPr>
        <w:t xml:space="preserve"> u</w:t>
      </w:r>
      <w:r w:rsidR="0062368A" w:rsidRPr="00BB72D9">
        <w:rPr>
          <w:rFonts w:ascii="Arial" w:hAnsi="Arial" w:cs="Arial"/>
          <w:sz w:val="22"/>
        </w:rPr>
        <w:t>dálosti</w:t>
      </w:r>
      <w:r w:rsidR="003C0179" w:rsidRPr="00BB72D9">
        <w:rPr>
          <w:rFonts w:ascii="Arial" w:hAnsi="Arial" w:cs="Arial"/>
          <w:sz w:val="22"/>
        </w:rPr>
        <w:t xml:space="preserve"> </w:t>
      </w:r>
      <w:r w:rsidRPr="00BB72D9">
        <w:rPr>
          <w:rFonts w:ascii="Arial" w:hAnsi="Arial" w:cs="Arial"/>
          <w:sz w:val="22"/>
        </w:rPr>
        <w:t>=</w:t>
      </w:r>
      <w:r w:rsidR="003C0179" w:rsidRPr="00BB72D9">
        <w:rPr>
          <w:rFonts w:ascii="Arial" w:hAnsi="Arial" w:cs="Arial"/>
          <w:sz w:val="22"/>
        </w:rPr>
        <w:t xml:space="preserve"> </w:t>
      </w:r>
      <w:r w:rsidR="007E1E5D" w:rsidRPr="00BB72D9">
        <w:rPr>
          <w:rFonts w:ascii="Arial" w:hAnsi="Arial" w:cs="Arial"/>
          <w:sz w:val="22"/>
        </w:rPr>
        <w:t>závažnost dopadu.</w:t>
      </w:r>
    </w:p>
    <w:p w14:paraId="267D72D4" w14:textId="77777777" w:rsidR="00012C0D" w:rsidRPr="00BB72D9" w:rsidRDefault="00012C0D" w:rsidP="00012C0D">
      <w:pPr>
        <w:pStyle w:val="Zkladntextodsazen"/>
        <w:spacing w:after="0" w:line="276" w:lineRule="auto"/>
        <w:ind w:left="0"/>
        <w:rPr>
          <w:rFonts w:ascii="Arial" w:hAnsi="Arial" w:cs="Arial"/>
          <w:sz w:val="20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71"/>
        <w:gridCol w:w="1103"/>
      </w:tblGrid>
      <w:tr w:rsidR="00012C0D" w:rsidRPr="00BB72D9" w14:paraId="71209696" w14:textId="77777777" w:rsidTr="0082391B">
        <w:trPr>
          <w:trHeight w:val="3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F992" w14:textId="13AF54F4" w:rsidR="00012C0D" w:rsidRPr="00BB72D9" w:rsidRDefault="003C0179" w:rsidP="00012C0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Závažnost dopadu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59C" w14:textId="7D592B45" w:rsidR="00012C0D" w:rsidRPr="00BB72D9" w:rsidRDefault="003C0179" w:rsidP="00012C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CE21" w14:textId="3F4E9A9A" w:rsidR="00012C0D" w:rsidRPr="00BB72D9" w:rsidRDefault="003C0179" w:rsidP="00012C0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Hodnota</w:t>
            </w:r>
          </w:p>
        </w:tc>
      </w:tr>
      <w:tr w:rsidR="00012C0D" w:rsidRPr="00BB72D9" w14:paraId="3F56876D" w14:textId="77777777" w:rsidTr="00C950A5">
        <w:trPr>
          <w:trHeight w:val="6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A3DE717" w14:textId="370608CF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 xml:space="preserve">zanedbatelná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14BB" w14:textId="0D67CBE2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nemá dopad na činnost organizace; řešení nevyžadují dodatečné opatření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0653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12C0D" w:rsidRPr="00BB72D9" w14:paraId="47AD1548" w14:textId="77777777" w:rsidTr="00C950A5">
        <w:trPr>
          <w:trHeight w:val="6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5964260" w14:textId="1E6C0166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mírná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5EA7" w14:textId="4F6C9892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dočasná újma na zdraví (do měsíce), porušení standardů, zanedbatelné poškození majetku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F73A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12C0D" w:rsidRPr="00BB72D9" w14:paraId="17C92272" w14:textId="77777777" w:rsidTr="00A828E0">
        <w:trPr>
          <w:trHeight w:val="6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center"/>
            <w:hideMark/>
          </w:tcPr>
          <w:p w14:paraId="5616413F" w14:textId="77777777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střední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02C7" w14:textId="21AD3783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dočasná vážná újma na zdraví (až rok), vážné porušení standardů, ohrožení majetku, ohrožení provozu oddělení/odboru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4D8E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12C0D" w:rsidRPr="00BB72D9" w14:paraId="767EC13E" w14:textId="77777777" w:rsidTr="00C950A5">
        <w:trPr>
          <w:trHeight w:val="6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14:paraId="1A3B2B6F" w14:textId="77777777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vážná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07C1" w14:textId="36EFF011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trvalá újma na zdraví, ohrožení majetku, ohrožení pověs</w:t>
            </w:r>
            <w:r w:rsidR="00174127" w:rsidRPr="00BB72D9">
              <w:rPr>
                <w:rFonts w:ascii="Arial" w:hAnsi="Arial" w:cs="Arial"/>
                <w:color w:val="000000"/>
                <w:sz w:val="22"/>
                <w:szCs w:val="22"/>
              </w:rPr>
              <w:t>ti, omezení činnosti organizace,</w:t>
            </w: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 xml:space="preserve"> řešení vyžaduje opatření, riziko soudního sporu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6D6D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012C0D" w:rsidRPr="00BB72D9" w14:paraId="06B9F25E" w14:textId="77777777" w:rsidTr="00C950A5">
        <w:trPr>
          <w:trHeight w:val="6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77C84EC6" w14:textId="77777777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zásadní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E775" w14:textId="44284218" w:rsidR="00012C0D" w:rsidRPr="00BB72D9" w:rsidRDefault="00012C0D" w:rsidP="00BB72D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úmrtí, kompletní selhání, trestní řízení, zastavení činnosti organizace, řešení vyžaduje opatření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5223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2693B81F" w14:textId="77777777" w:rsidR="00012C0D" w:rsidRPr="00BB72D9" w:rsidRDefault="00012C0D" w:rsidP="00012C0D">
      <w:pPr>
        <w:pStyle w:val="Zkladntextodsazen"/>
        <w:spacing w:after="0" w:line="276" w:lineRule="auto"/>
        <w:ind w:left="0"/>
        <w:rPr>
          <w:rFonts w:ascii="Arial" w:hAnsi="Arial" w:cs="Arial"/>
          <w:sz w:val="20"/>
        </w:rPr>
      </w:pPr>
    </w:p>
    <w:p w14:paraId="0C0B4B0A" w14:textId="0F46AE47" w:rsidR="0062368A" w:rsidRPr="00BB72D9" w:rsidRDefault="004D3DA7" w:rsidP="00012C0D">
      <w:pPr>
        <w:pStyle w:val="Zkladntextodsazen"/>
        <w:spacing w:after="0" w:line="276" w:lineRule="auto"/>
        <w:ind w:left="0"/>
        <w:rPr>
          <w:rFonts w:ascii="Arial" w:hAnsi="Arial" w:cs="Arial"/>
          <w:sz w:val="22"/>
        </w:rPr>
      </w:pPr>
      <w:r w:rsidRPr="00BB72D9">
        <w:rPr>
          <w:rFonts w:ascii="Arial" w:hAnsi="Arial" w:cs="Arial"/>
          <w:sz w:val="22"/>
        </w:rPr>
        <w:t>Dále se vyhodnotí m</w:t>
      </w:r>
      <w:r w:rsidR="0062368A" w:rsidRPr="00BB72D9">
        <w:rPr>
          <w:rFonts w:ascii="Arial" w:hAnsi="Arial" w:cs="Arial"/>
          <w:sz w:val="22"/>
        </w:rPr>
        <w:t>íra pravděpodobnosti výskytu negativního jevu</w:t>
      </w:r>
      <w:r w:rsidRPr="00BB72D9">
        <w:rPr>
          <w:rFonts w:ascii="Arial" w:hAnsi="Arial" w:cs="Arial"/>
          <w:sz w:val="22"/>
        </w:rPr>
        <w:t>.</w:t>
      </w:r>
    </w:p>
    <w:p w14:paraId="284A86F1" w14:textId="77777777" w:rsidR="0062368A" w:rsidRPr="00BB72D9" w:rsidRDefault="0062368A" w:rsidP="00012C0D">
      <w:pPr>
        <w:pStyle w:val="Zkladntextodsazen"/>
        <w:spacing w:after="0" w:line="276" w:lineRule="auto"/>
        <w:ind w:left="0"/>
        <w:rPr>
          <w:rFonts w:ascii="Arial" w:hAnsi="Arial" w:cs="Arial"/>
          <w:sz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134"/>
      </w:tblGrid>
      <w:tr w:rsidR="00012C0D" w:rsidRPr="00BB72D9" w14:paraId="1D2E9C24" w14:textId="77777777" w:rsidTr="0082391B">
        <w:trPr>
          <w:trHeight w:val="3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89E4" w14:textId="17774075" w:rsidR="00012C0D" w:rsidRPr="00BB72D9" w:rsidRDefault="003C0179" w:rsidP="00012C0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Pravděpodobnost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E76" w14:textId="2CD90F6E" w:rsidR="00012C0D" w:rsidRPr="00BB72D9" w:rsidRDefault="003C0179" w:rsidP="00012C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E84" w14:textId="73A1384B" w:rsidR="00012C0D" w:rsidRPr="00BB72D9" w:rsidRDefault="003C0179" w:rsidP="00012C0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Hodnota</w:t>
            </w:r>
          </w:p>
        </w:tc>
      </w:tr>
      <w:tr w:rsidR="00012C0D" w:rsidRPr="00BB72D9" w14:paraId="19C1B3D5" w14:textId="77777777" w:rsidTr="007E1E5D">
        <w:trPr>
          <w:trHeight w:val="3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028D0EB" w14:textId="7CCC7F24" w:rsidR="00012C0D" w:rsidRPr="00BB72D9" w:rsidRDefault="000E0401" w:rsidP="007E1E5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012C0D" w:rsidRPr="00BB72D9">
              <w:rPr>
                <w:rFonts w:ascii="Arial" w:hAnsi="Arial" w:cs="Arial"/>
                <w:color w:val="000000"/>
                <w:sz w:val="22"/>
                <w:szCs w:val="22"/>
              </w:rPr>
              <w:t>inimální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97EB" w14:textId="77777777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výskyt se neočekává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F654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12C0D" w:rsidRPr="00BB72D9" w14:paraId="780A935D" w14:textId="77777777" w:rsidTr="00C950A5">
        <w:trPr>
          <w:trHeight w:val="3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71CB883" w14:textId="77777777" w:rsidR="00012C0D" w:rsidRPr="00BB72D9" w:rsidRDefault="00012C0D" w:rsidP="007E1E5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nízká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5407" w14:textId="537E5FA3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vyskytuje se zřídka, ale možnost výskytu existuje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739A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12C0D" w:rsidRPr="00BB72D9" w14:paraId="39378F39" w14:textId="77777777" w:rsidTr="007E1E5D">
        <w:trPr>
          <w:trHeight w:val="3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center"/>
            <w:hideMark/>
          </w:tcPr>
          <w:p w14:paraId="48C44E5F" w14:textId="2F9EAF91" w:rsidR="00012C0D" w:rsidRPr="00BB72D9" w:rsidRDefault="00012C0D" w:rsidP="007E1E5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možná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6875" w14:textId="28CCA3A5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vyskytuje se příležitostně, 1</w:t>
            </w:r>
            <w:r w:rsidR="003C0179" w:rsidRPr="00BB72D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- 2</w:t>
            </w:r>
            <w:r w:rsidR="003C0179" w:rsidRPr="00BB72D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 xml:space="preserve"> do roka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1118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12C0D" w:rsidRPr="00BB72D9" w14:paraId="3458B501" w14:textId="77777777" w:rsidTr="00C950A5">
        <w:trPr>
          <w:trHeight w:val="3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14:paraId="237E5ED1" w14:textId="3E8A4172" w:rsidR="00012C0D" w:rsidRPr="00BB72D9" w:rsidRDefault="00012C0D" w:rsidP="007E1E5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očekávaná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3AFD" w14:textId="5FDB0A43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vyskytuje se pravidelně, 1</w:t>
            </w:r>
            <w:r w:rsidR="00174127" w:rsidRPr="00BB72D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-4</w:t>
            </w:r>
            <w:r w:rsidR="00174127" w:rsidRPr="00BB72D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 xml:space="preserve"> do měsíce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C530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012C0D" w:rsidRPr="00BB72D9" w14:paraId="63421594" w14:textId="77777777" w:rsidTr="007E1E5D">
        <w:trPr>
          <w:trHeight w:val="3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4A24B6C9" w14:textId="06354356" w:rsidR="00012C0D" w:rsidRPr="00BB72D9" w:rsidRDefault="00CF50E6" w:rsidP="007E1E5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="00012C0D" w:rsidRPr="00BB72D9">
              <w:rPr>
                <w:rFonts w:ascii="Arial" w:hAnsi="Arial" w:cs="Arial"/>
                <w:color w:val="000000"/>
                <w:sz w:val="22"/>
                <w:szCs w:val="22"/>
              </w:rPr>
              <w:t>istá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B89" w14:textId="56F137E9" w:rsidR="00012C0D" w:rsidRPr="00BB72D9" w:rsidRDefault="00012C0D" w:rsidP="00012C0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vyskytuje se kontinuálně, denně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23E6" w14:textId="77777777" w:rsidR="00012C0D" w:rsidRPr="00BB72D9" w:rsidRDefault="00012C0D" w:rsidP="00012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7942C5AC" w14:textId="77777777" w:rsidR="00012C0D" w:rsidRPr="00BB72D9" w:rsidRDefault="00012C0D" w:rsidP="00012C0D">
      <w:pPr>
        <w:pStyle w:val="Zkladntextodsazen"/>
        <w:spacing w:after="0" w:line="276" w:lineRule="auto"/>
        <w:ind w:left="0"/>
        <w:rPr>
          <w:rFonts w:ascii="Arial" w:hAnsi="Arial" w:cs="Arial"/>
          <w:sz w:val="20"/>
        </w:rPr>
      </w:pPr>
    </w:p>
    <w:p w14:paraId="35EECF6C" w14:textId="67573AB3" w:rsidR="006D0A50" w:rsidRPr="00BB72D9" w:rsidRDefault="006D0A50" w:rsidP="0062368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</w:rPr>
      </w:pPr>
      <w:r w:rsidRPr="00BB72D9">
        <w:rPr>
          <w:rFonts w:ascii="Arial" w:hAnsi="Arial" w:cs="Arial"/>
          <w:bCs/>
          <w:sz w:val="22"/>
        </w:rPr>
        <w:t>Důraz je kladen na kvalitativní kritérium, tj. závažnost dopadu.</w:t>
      </w:r>
    </w:p>
    <w:p w14:paraId="1873C3E4" w14:textId="77777777" w:rsidR="006D0A50" w:rsidRPr="00BB72D9" w:rsidRDefault="006D0A50" w:rsidP="00BB72D9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1A661CE" w14:textId="2CB71820" w:rsidR="0062368A" w:rsidRPr="00BB72D9" w:rsidRDefault="0062368A" w:rsidP="00BB72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BB72D9">
        <w:rPr>
          <w:rFonts w:ascii="Arial" w:hAnsi="Arial" w:cs="Arial"/>
          <w:bCs/>
          <w:sz w:val="22"/>
        </w:rPr>
        <w:t>Významnost rizika</w:t>
      </w:r>
      <w:r w:rsidRPr="00BB72D9">
        <w:rPr>
          <w:rFonts w:ascii="Arial" w:hAnsi="Arial" w:cs="Arial"/>
          <w:b/>
          <w:bCs/>
          <w:sz w:val="22"/>
        </w:rPr>
        <w:t xml:space="preserve"> </w:t>
      </w:r>
      <w:r w:rsidRPr="00BB72D9">
        <w:rPr>
          <w:rFonts w:ascii="Arial" w:hAnsi="Arial" w:cs="Arial"/>
          <w:sz w:val="22"/>
        </w:rPr>
        <w:t xml:space="preserve">se stanovuje jako </w:t>
      </w:r>
      <w:r w:rsidRPr="00BB72D9">
        <w:rPr>
          <w:rFonts w:ascii="Arial" w:hAnsi="Arial" w:cs="Arial"/>
          <w:bCs/>
          <w:sz w:val="22"/>
        </w:rPr>
        <w:t xml:space="preserve">součin pravděpodobnosti rizika a </w:t>
      </w:r>
      <w:r w:rsidR="00CF50E6" w:rsidRPr="00BB72D9">
        <w:rPr>
          <w:rFonts w:ascii="Arial" w:hAnsi="Arial" w:cs="Arial"/>
          <w:bCs/>
          <w:sz w:val="22"/>
        </w:rPr>
        <w:t xml:space="preserve">závažnosti </w:t>
      </w:r>
      <w:r w:rsidRPr="00BB72D9">
        <w:rPr>
          <w:rFonts w:ascii="Arial" w:hAnsi="Arial" w:cs="Arial"/>
          <w:bCs/>
          <w:sz w:val="22"/>
        </w:rPr>
        <w:t>dopadu rizika.</w:t>
      </w:r>
    </w:p>
    <w:p w14:paraId="3702DB4D" w14:textId="77777777" w:rsidR="0062368A" w:rsidRPr="00BB72D9" w:rsidRDefault="0062368A" w:rsidP="0062368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253"/>
      </w:tblGrid>
      <w:tr w:rsidR="00290C91" w:rsidRPr="00BB72D9" w14:paraId="618F5A0C" w14:textId="3DC5549C" w:rsidTr="00BB72D9">
        <w:trPr>
          <w:trHeight w:val="841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14:paraId="03A3ED0C" w14:textId="46D52E3C" w:rsidR="00290C91" w:rsidRPr="00BB72D9" w:rsidRDefault="00290C91" w:rsidP="00BB7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ÚROVEŇ </w:t>
            </w:r>
            <w:r w:rsidR="00CF50E6"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VÝZNAMNOSTI</w:t>
            </w: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RIZIK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D3E89B" w14:textId="77777777" w:rsidR="00290C91" w:rsidRPr="00BB72D9" w:rsidRDefault="00290C91" w:rsidP="00BB7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HODNOTA</w:t>
            </w:r>
          </w:p>
        </w:tc>
      </w:tr>
      <w:tr w:rsidR="00290C91" w:rsidRPr="00BB72D9" w14:paraId="629A4563" w14:textId="307154F0" w:rsidTr="00BB72D9">
        <w:trPr>
          <w:trHeight w:val="300"/>
          <w:jc w:val="center"/>
        </w:trPr>
        <w:tc>
          <w:tcPr>
            <w:tcW w:w="2830" w:type="dxa"/>
            <w:vMerge w:val="restart"/>
            <w:shd w:val="clear" w:color="000000" w:fill="FF5050"/>
            <w:vAlign w:val="center"/>
            <w:hideMark/>
          </w:tcPr>
          <w:p w14:paraId="537E7319" w14:textId="77777777" w:rsidR="00290C91" w:rsidRPr="00BB72D9" w:rsidRDefault="00290C91" w:rsidP="00CE5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VYSOKÉ RIZIKO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CF0F2AB" w14:textId="38362DA8" w:rsidR="00290C91" w:rsidRPr="00BB72D9" w:rsidRDefault="00E930BC" w:rsidP="00CE5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2D9">
              <w:rPr>
                <w:rFonts w:ascii="Arial" w:hAnsi="Arial" w:cs="Arial"/>
                <w:sz w:val="22"/>
                <w:szCs w:val="22"/>
              </w:rPr>
              <w:t>A</w:t>
            </w:r>
            <w:r w:rsidR="00290C91" w:rsidRPr="00BB72D9">
              <w:rPr>
                <w:rFonts w:ascii="Arial" w:hAnsi="Arial" w:cs="Arial"/>
                <w:sz w:val="22"/>
                <w:szCs w:val="22"/>
              </w:rPr>
              <w:t xml:space="preserve"> (10 – 25)</w:t>
            </w:r>
          </w:p>
        </w:tc>
      </w:tr>
      <w:tr w:rsidR="00290C91" w:rsidRPr="00BB72D9" w14:paraId="3800A5FC" w14:textId="1AAC40C5" w:rsidTr="00BB72D9">
        <w:trPr>
          <w:trHeight w:val="300"/>
          <w:jc w:val="center"/>
        </w:trPr>
        <w:tc>
          <w:tcPr>
            <w:tcW w:w="2830" w:type="dxa"/>
            <w:vMerge/>
            <w:vAlign w:val="center"/>
            <w:hideMark/>
          </w:tcPr>
          <w:p w14:paraId="5364DACE" w14:textId="77777777" w:rsidR="00290C91" w:rsidRPr="00BB72D9" w:rsidRDefault="00290C91" w:rsidP="00CE51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B6B8CAE" w14:textId="77777777" w:rsidR="00290C91" w:rsidRPr="00BB72D9" w:rsidRDefault="00290C91" w:rsidP="00CE51D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91" w:rsidRPr="00BB72D9" w14:paraId="6BF2F49E" w14:textId="1BF19A4E" w:rsidTr="00BB72D9">
        <w:trPr>
          <w:trHeight w:val="300"/>
          <w:jc w:val="center"/>
        </w:trPr>
        <w:tc>
          <w:tcPr>
            <w:tcW w:w="2830" w:type="dxa"/>
            <w:vMerge w:val="restart"/>
            <w:shd w:val="clear" w:color="auto" w:fill="FF9966"/>
            <w:vAlign w:val="center"/>
            <w:hideMark/>
          </w:tcPr>
          <w:p w14:paraId="0BEC85EC" w14:textId="77777777" w:rsidR="00290C91" w:rsidRPr="00BB72D9" w:rsidRDefault="00290C91" w:rsidP="00CE5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STŘEDNÍ RIZIKO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577B1F5" w14:textId="32EE0733" w:rsidR="00290C91" w:rsidRPr="00BB72D9" w:rsidRDefault="00290C91" w:rsidP="00CE5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2D9">
              <w:rPr>
                <w:rFonts w:ascii="Arial" w:hAnsi="Arial" w:cs="Arial"/>
                <w:sz w:val="22"/>
                <w:szCs w:val="22"/>
              </w:rPr>
              <w:t>B (5 – 9)</w:t>
            </w:r>
          </w:p>
        </w:tc>
      </w:tr>
      <w:tr w:rsidR="00290C91" w:rsidRPr="00BB72D9" w14:paraId="1B69E800" w14:textId="4B56AD9C" w:rsidTr="00BB72D9">
        <w:trPr>
          <w:trHeight w:val="300"/>
          <w:jc w:val="center"/>
        </w:trPr>
        <w:tc>
          <w:tcPr>
            <w:tcW w:w="2830" w:type="dxa"/>
            <w:vMerge/>
            <w:shd w:val="clear" w:color="auto" w:fill="FF9966"/>
            <w:vAlign w:val="center"/>
            <w:hideMark/>
          </w:tcPr>
          <w:p w14:paraId="629F51D3" w14:textId="77777777" w:rsidR="00290C91" w:rsidRPr="00BB72D9" w:rsidRDefault="00290C91" w:rsidP="00CE51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2E94E34" w14:textId="77777777" w:rsidR="00290C91" w:rsidRPr="00BB72D9" w:rsidRDefault="00290C91" w:rsidP="00CE51D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91" w:rsidRPr="00BB72D9" w14:paraId="6988EC1D" w14:textId="0D5C34E8" w:rsidTr="00BB72D9">
        <w:trPr>
          <w:trHeight w:val="300"/>
          <w:jc w:val="center"/>
        </w:trPr>
        <w:tc>
          <w:tcPr>
            <w:tcW w:w="2830" w:type="dxa"/>
            <w:vMerge w:val="restart"/>
            <w:shd w:val="clear" w:color="000000" w:fill="C6E0B4"/>
            <w:vAlign w:val="center"/>
            <w:hideMark/>
          </w:tcPr>
          <w:p w14:paraId="48F609F0" w14:textId="77777777" w:rsidR="00290C91" w:rsidRPr="00BB72D9" w:rsidRDefault="00290C91" w:rsidP="00CE5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2D9">
              <w:rPr>
                <w:rFonts w:ascii="Arial" w:hAnsi="Arial" w:cs="Arial"/>
                <w:color w:val="000000"/>
                <w:sz w:val="22"/>
                <w:szCs w:val="22"/>
              </w:rPr>
              <w:t>NÍZKÉ RIZIKO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EBBE68F" w14:textId="4A1F52AD" w:rsidR="00290C91" w:rsidRPr="00BB72D9" w:rsidRDefault="00E930BC" w:rsidP="00623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2D9">
              <w:rPr>
                <w:rFonts w:ascii="Arial" w:hAnsi="Arial" w:cs="Arial"/>
                <w:sz w:val="22"/>
                <w:szCs w:val="22"/>
              </w:rPr>
              <w:t>C</w:t>
            </w:r>
            <w:r w:rsidR="00290C91" w:rsidRPr="00BB72D9">
              <w:rPr>
                <w:rFonts w:ascii="Arial" w:hAnsi="Arial" w:cs="Arial"/>
                <w:sz w:val="22"/>
                <w:szCs w:val="22"/>
              </w:rPr>
              <w:t xml:space="preserve"> (1 – 4)</w:t>
            </w:r>
          </w:p>
        </w:tc>
      </w:tr>
      <w:tr w:rsidR="00290C91" w:rsidRPr="00BB72D9" w14:paraId="1C89D293" w14:textId="63876B63" w:rsidTr="00BB72D9">
        <w:trPr>
          <w:trHeight w:val="300"/>
          <w:jc w:val="center"/>
        </w:trPr>
        <w:tc>
          <w:tcPr>
            <w:tcW w:w="2830" w:type="dxa"/>
            <w:vMerge/>
            <w:vAlign w:val="center"/>
            <w:hideMark/>
          </w:tcPr>
          <w:p w14:paraId="44D71184" w14:textId="77777777" w:rsidR="00290C91" w:rsidRPr="00BB72D9" w:rsidRDefault="00290C91" w:rsidP="00CE51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13294F8" w14:textId="77777777" w:rsidR="00290C91" w:rsidRPr="00BB72D9" w:rsidRDefault="00290C91" w:rsidP="00CE51DF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79E6D5" w14:textId="3C992909" w:rsidR="001E168E" w:rsidRPr="00BB72D9" w:rsidRDefault="001E168E" w:rsidP="00012C0D">
      <w:pPr>
        <w:pStyle w:val="Zkladntextodsazen"/>
        <w:spacing w:after="0" w:line="276" w:lineRule="auto"/>
        <w:ind w:left="0"/>
        <w:rPr>
          <w:rFonts w:ascii="Arial" w:hAnsi="Arial" w:cs="Arial"/>
          <w:sz w:val="20"/>
        </w:rPr>
      </w:pPr>
    </w:p>
    <w:p w14:paraId="58844923" w14:textId="77777777" w:rsidR="00B82ADE" w:rsidRDefault="00B82ADE" w:rsidP="001E168E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5AC805D3" w14:textId="71EAD1EC" w:rsidR="001E168E" w:rsidRPr="00BB72D9" w:rsidRDefault="001E168E" w:rsidP="001E168E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BB72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PŘÍSTUP B</w:t>
      </w:r>
    </w:p>
    <w:p w14:paraId="00E785A2" w14:textId="4CFE5524" w:rsidR="001E168E" w:rsidRPr="00BB72D9" w:rsidRDefault="001E168E" w:rsidP="001E168E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4C8F2E07" w14:textId="7B7E1A55" w:rsidR="001E168E" w:rsidRPr="00BB72D9" w:rsidRDefault="001E168E" w:rsidP="001E168E">
      <w:pPr>
        <w:rPr>
          <w:rFonts w:ascii="Arial" w:hAnsi="Arial" w:cs="Arial"/>
          <w:b/>
          <w:szCs w:val="22"/>
        </w:rPr>
      </w:pPr>
      <w:r w:rsidRPr="00BB72D9">
        <w:rPr>
          <w:rFonts w:ascii="Arial" w:hAnsi="Arial" w:cs="Arial"/>
          <w:b/>
          <w:szCs w:val="22"/>
        </w:rPr>
        <w:t>Významnosti rizika identifikovaných zjištění</w:t>
      </w:r>
    </w:p>
    <w:p w14:paraId="2BE59F02" w14:textId="77777777" w:rsidR="001E168E" w:rsidRPr="00BB72D9" w:rsidRDefault="001E168E" w:rsidP="001E168E">
      <w:pPr>
        <w:rPr>
          <w:rFonts w:ascii="Arial" w:hAnsi="Arial" w:cs="Arial"/>
        </w:rPr>
      </w:pPr>
    </w:p>
    <w:tbl>
      <w:tblPr>
        <w:tblW w:w="52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1879"/>
        <w:gridCol w:w="2375"/>
        <w:gridCol w:w="5616"/>
      </w:tblGrid>
      <w:tr w:rsidR="001E168E" w:rsidRPr="00BB72D9" w14:paraId="325FB954" w14:textId="77777777" w:rsidTr="006B4890">
        <w:trPr>
          <w:trHeight w:val="83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1C8C0" w14:textId="77777777" w:rsidR="001E168E" w:rsidRPr="006B4890" w:rsidRDefault="001E168E" w:rsidP="002170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890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F29FD" w14:textId="77777777" w:rsidR="001E168E" w:rsidRPr="006B4890" w:rsidRDefault="001E168E" w:rsidP="002170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890">
              <w:rPr>
                <w:rFonts w:ascii="Arial" w:hAnsi="Arial" w:cs="Arial"/>
                <w:b/>
                <w:sz w:val="22"/>
                <w:szCs w:val="22"/>
              </w:rPr>
              <w:t>Barevné rozlišení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AD09D" w14:textId="77777777" w:rsidR="001E168E" w:rsidRPr="006B4890" w:rsidRDefault="001E168E" w:rsidP="002170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890">
              <w:rPr>
                <w:rFonts w:ascii="Arial" w:hAnsi="Arial" w:cs="Arial"/>
                <w:b/>
                <w:sz w:val="22"/>
                <w:szCs w:val="22"/>
              </w:rPr>
              <w:t>Popis</w:t>
            </w: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F1DAB2" w14:textId="77777777" w:rsidR="001E168E" w:rsidRPr="006B4890" w:rsidRDefault="001E168E" w:rsidP="002170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890">
              <w:rPr>
                <w:rFonts w:ascii="Arial" w:hAnsi="Arial" w:cs="Arial"/>
                <w:b/>
                <w:sz w:val="22"/>
                <w:szCs w:val="22"/>
              </w:rPr>
              <w:t>Vysvětlení</w:t>
            </w:r>
          </w:p>
        </w:tc>
      </w:tr>
      <w:tr w:rsidR="001E168E" w:rsidRPr="00BB72D9" w14:paraId="108E4046" w14:textId="77777777" w:rsidTr="00217020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9D1D" w14:textId="77777777" w:rsidR="001E168E" w:rsidRPr="006B4890" w:rsidRDefault="001E168E" w:rsidP="00217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7933F4" w14:textId="77777777" w:rsidR="001E168E" w:rsidRPr="006B4890" w:rsidRDefault="001E168E" w:rsidP="002170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B4890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059" w14:textId="77777777" w:rsidR="001E168E" w:rsidRPr="006B4890" w:rsidRDefault="001E168E" w:rsidP="006B48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nízká míra závažnosti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825" w14:textId="77777777" w:rsidR="001E168E" w:rsidRPr="006B4890" w:rsidRDefault="001E168E" w:rsidP="00217020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Jedná se o méně významný nedostatek nesystémového charakteru.</w:t>
            </w:r>
          </w:p>
        </w:tc>
      </w:tr>
      <w:tr w:rsidR="001E168E" w:rsidRPr="00BB72D9" w14:paraId="5D2BACB5" w14:textId="77777777" w:rsidTr="00217020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895" w14:textId="77777777" w:rsidR="001E168E" w:rsidRPr="006B4890" w:rsidRDefault="001E168E" w:rsidP="0021702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389D16" w14:textId="77777777" w:rsidR="001E168E" w:rsidRPr="006B4890" w:rsidRDefault="001E168E" w:rsidP="00217020">
            <w:p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B4890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307C" w14:textId="77777777" w:rsidR="001E168E" w:rsidRPr="006B4890" w:rsidRDefault="001E168E" w:rsidP="006B4890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střední míra závažnosti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B034" w14:textId="77777777" w:rsidR="001E168E" w:rsidRPr="006B4890" w:rsidRDefault="001E168E" w:rsidP="00217020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Jedná se o dílčí nedostatek systémového charakteru nebo významnější nedostatek nesystémového charakteru.</w:t>
            </w:r>
          </w:p>
        </w:tc>
      </w:tr>
      <w:tr w:rsidR="001E168E" w:rsidRPr="00BB72D9" w14:paraId="15094757" w14:textId="77777777" w:rsidTr="00217020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724B" w14:textId="77777777" w:rsidR="001E168E" w:rsidRPr="006B4890" w:rsidRDefault="001E168E" w:rsidP="0021702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669F95" w14:textId="77777777" w:rsidR="001E168E" w:rsidRPr="006B4890" w:rsidRDefault="001E168E" w:rsidP="0021702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E62E" w14:textId="77777777" w:rsidR="001E168E" w:rsidRPr="006B4890" w:rsidRDefault="001E168E" w:rsidP="006B4890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vysoká míra závažnosti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E64" w14:textId="2280CF88" w:rsidR="001E168E" w:rsidRPr="006B4890" w:rsidRDefault="001E168E" w:rsidP="00217020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Nedostatek může mít finanční dopad, nedostatek má vliv na</w:t>
            </w:r>
            <w:r w:rsidR="00BB72D9" w:rsidRPr="006B4890">
              <w:rPr>
                <w:rFonts w:ascii="Arial" w:hAnsi="Arial" w:cs="Arial"/>
                <w:sz w:val="22"/>
                <w:szCs w:val="22"/>
              </w:rPr>
              <w:t> </w:t>
            </w:r>
            <w:r w:rsidRPr="006B4890">
              <w:rPr>
                <w:rFonts w:ascii="Arial" w:hAnsi="Arial" w:cs="Arial"/>
                <w:sz w:val="22"/>
                <w:szCs w:val="22"/>
              </w:rPr>
              <w:t>funkčnost a efektivnost více dílčích procesů, jedná se</w:t>
            </w:r>
            <w:r w:rsidR="00BB72D9" w:rsidRPr="006B4890">
              <w:rPr>
                <w:rFonts w:ascii="Arial" w:hAnsi="Arial" w:cs="Arial"/>
                <w:sz w:val="22"/>
                <w:szCs w:val="22"/>
              </w:rPr>
              <w:t> </w:t>
            </w:r>
            <w:r w:rsidRPr="006B4890">
              <w:rPr>
                <w:rFonts w:ascii="Arial" w:hAnsi="Arial" w:cs="Arial"/>
                <w:sz w:val="22"/>
                <w:szCs w:val="22"/>
              </w:rPr>
              <w:t>o zásadní systémový nedostatek určité oblasti.</w:t>
            </w:r>
          </w:p>
        </w:tc>
      </w:tr>
      <w:tr w:rsidR="001E168E" w:rsidRPr="00BB72D9" w14:paraId="1C676313" w14:textId="77777777" w:rsidTr="00217020">
        <w:trPr>
          <w:trHeight w:val="123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9340" w14:textId="77777777" w:rsidR="001E168E" w:rsidRPr="006B4890" w:rsidRDefault="001E168E" w:rsidP="0021702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D7C309" w14:textId="77777777" w:rsidR="001E168E" w:rsidRPr="006B4890" w:rsidRDefault="001E168E" w:rsidP="0021702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005D" w14:textId="77777777" w:rsidR="001E168E" w:rsidRPr="006B4890" w:rsidRDefault="001E168E" w:rsidP="006B4890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>velmi vysoká míra závažnosti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F6A8" w14:textId="76B37F78" w:rsidR="001E168E" w:rsidRPr="006B4890" w:rsidRDefault="001E168E" w:rsidP="00217020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4890">
              <w:rPr>
                <w:rFonts w:ascii="Arial" w:hAnsi="Arial" w:cs="Arial"/>
                <w:sz w:val="22"/>
                <w:szCs w:val="22"/>
              </w:rPr>
              <w:t xml:space="preserve">Nedostatek, který může mít zásadní vliv na chod </w:t>
            </w:r>
            <w:r w:rsidR="00653174" w:rsidRPr="006B4890">
              <w:rPr>
                <w:rFonts w:ascii="Arial" w:hAnsi="Arial" w:cs="Arial"/>
                <w:sz w:val="22"/>
                <w:szCs w:val="22"/>
              </w:rPr>
              <w:t>organizace</w:t>
            </w:r>
            <w:r w:rsidRPr="006B4890">
              <w:rPr>
                <w:rFonts w:ascii="Arial" w:hAnsi="Arial" w:cs="Arial"/>
                <w:sz w:val="22"/>
                <w:szCs w:val="22"/>
              </w:rPr>
              <w:t xml:space="preserve"> nebo který může mít významný finanční dopad. Nedostatek má zásadní vliv na funkčnost a efektivnost procesů.</w:t>
            </w:r>
          </w:p>
        </w:tc>
      </w:tr>
    </w:tbl>
    <w:p w14:paraId="5415363F" w14:textId="480DCED3" w:rsidR="001E168E" w:rsidRPr="00A54C50" w:rsidRDefault="001E168E" w:rsidP="00A54C5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4C45097" w14:textId="43907909" w:rsidR="00A54C50" w:rsidRPr="006B4890" w:rsidRDefault="00A54C50" w:rsidP="00A54C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E47041" w14:textId="2EFD4258" w:rsidR="00A54C50" w:rsidRPr="006B4890" w:rsidRDefault="00A54C50" w:rsidP="00A54C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4890">
        <w:rPr>
          <w:rFonts w:ascii="Arial" w:hAnsi="Arial" w:cs="Arial"/>
          <w:sz w:val="22"/>
          <w:szCs w:val="22"/>
        </w:rPr>
        <w:t xml:space="preserve">Po vyhodnocení úrovně významnosti rizika zjištění (přístupem </w:t>
      </w:r>
      <w:proofErr w:type="gramStart"/>
      <w:r w:rsidRPr="006B4890">
        <w:rPr>
          <w:rFonts w:ascii="Arial" w:hAnsi="Arial" w:cs="Arial"/>
          <w:sz w:val="22"/>
          <w:szCs w:val="22"/>
        </w:rPr>
        <w:t>A nebo</w:t>
      </w:r>
      <w:proofErr w:type="gramEnd"/>
      <w:r w:rsidRPr="006B4890">
        <w:rPr>
          <w:rFonts w:ascii="Arial" w:hAnsi="Arial" w:cs="Arial"/>
          <w:sz w:val="22"/>
          <w:szCs w:val="22"/>
        </w:rPr>
        <w:t xml:space="preserve"> B) bude na základě odborného úsudku auditora provedeno posouzení, zda se jedná o nedostatek s významným rizikem pro hospodaření s veřejnými prostředky organizace</w:t>
      </w:r>
      <w:r w:rsidRPr="006B4890">
        <w:rPr>
          <w:sz w:val="22"/>
          <w:szCs w:val="22"/>
          <w:vertAlign w:val="superscript"/>
        </w:rPr>
        <w:footnoteReference w:id="2"/>
      </w:r>
      <w:r w:rsidRPr="006B4890">
        <w:rPr>
          <w:rFonts w:ascii="Arial" w:hAnsi="Arial" w:cs="Arial"/>
          <w:sz w:val="22"/>
          <w:szCs w:val="22"/>
        </w:rPr>
        <w:t xml:space="preserve">. K posouzení je možné využít </w:t>
      </w:r>
      <w:r w:rsidR="00D010FE" w:rsidRPr="006B4890">
        <w:rPr>
          <w:rFonts w:ascii="Arial" w:hAnsi="Arial" w:cs="Arial"/>
          <w:sz w:val="22"/>
          <w:szCs w:val="22"/>
        </w:rPr>
        <w:t>následující tabulku:</w:t>
      </w:r>
    </w:p>
    <w:p w14:paraId="188016E1" w14:textId="0255A632" w:rsidR="00A54C50" w:rsidRDefault="00A54C50" w:rsidP="00A54C5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AD57693" w14:textId="401DC2ED" w:rsidR="00A54C50" w:rsidRDefault="00A54C5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0CBD6E3" w14:textId="77777777" w:rsidR="00A54C50" w:rsidRDefault="00A54C50" w:rsidP="00A54C5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52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81"/>
        <w:gridCol w:w="568"/>
        <w:gridCol w:w="991"/>
        <w:gridCol w:w="149"/>
        <w:gridCol w:w="149"/>
        <w:gridCol w:w="149"/>
        <w:gridCol w:w="149"/>
        <w:gridCol w:w="149"/>
        <w:gridCol w:w="155"/>
        <w:gridCol w:w="22"/>
        <w:gridCol w:w="149"/>
        <w:gridCol w:w="149"/>
        <w:gridCol w:w="149"/>
        <w:gridCol w:w="712"/>
        <w:gridCol w:w="410"/>
        <w:gridCol w:w="1027"/>
        <w:gridCol w:w="410"/>
        <w:gridCol w:w="1053"/>
        <w:gridCol w:w="393"/>
        <w:gridCol w:w="1257"/>
        <w:gridCol w:w="424"/>
      </w:tblGrid>
      <w:tr w:rsidR="00A54C50" w:rsidRPr="00A54C50" w14:paraId="53370D2B" w14:textId="77777777" w:rsidTr="00B82ADE">
        <w:trPr>
          <w:gridAfter w:val="1"/>
          <w:wAfter w:w="210" w:type="pct"/>
          <w:trHeight w:val="488"/>
        </w:trPr>
        <w:tc>
          <w:tcPr>
            <w:tcW w:w="4790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CE1C" w14:textId="287A2BAB" w:rsidR="00A54C50" w:rsidRPr="00B9609C" w:rsidRDefault="00A54C50" w:rsidP="00A54C5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9609C">
              <w:rPr>
                <w:rFonts w:ascii="Calibri" w:hAnsi="Calibri"/>
                <w:b/>
                <w:color w:val="000000"/>
                <w:sz w:val="28"/>
                <w:szCs w:val="28"/>
              </w:rPr>
              <w:t>Oblasti pro účely § 33 odst. 1 písm. c), § 33 odst. 1 písm. d), § 33 odst. 2 písm. c) a</w:t>
            </w:r>
            <w:r w:rsidR="00B9609C"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  <w:r w:rsidRPr="00B9609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d) vyhlášky č. 416/2004 Sb. ve znění vyhlášky č. 274/2018 Sb. </w:t>
            </w:r>
          </w:p>
        </w:tc>
      </w:tr>
      <w:tr w:rsidR="00A54C50" w:rsidRPr="00A54C50" w14:paraId="7E76591E" w14:textId="77777777" w:rsidTr="00B82ADE">
        <w:trPr>
          <w:gridAfter w:val="1"/>
          <w:wAfter w:w="210" w:type="pct"/>
          <w:trHeight w:val="422"/>
        </w:trPr>
        <w:tc>
          <w:tcPr>
            <w:tcW w:w="4790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11459" w14:textId="77777777" w:rsidR="00A54C50" w:rsidRPr="00A54C50" w:rsidRDefault="00A54C50" w:rsidP="00A54C50">
            <w:pPr>
              <w:jc w:val="left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A54C50" w:rsidRPr="00A54C50" w14:paraId="1C2303E6" w14:textId="77777777" w:rsidTr="00B82ADE">
        <w:trPr>
          <w:gridAfter w:val="1"/>
          <w:wAfter w:w="210" w:type="pct"/>
          <w:trHeight w:val="375"/>
        </w:trPr>
        <w:tc>
          <w:tcPr>
            <w:tcW w:w="47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DC59" w14:textId="77777777" w:rsidR="00A54C50" w:rsidRPr="00A54C50" w:rsidRDefault="00A54C50" w:rsidP="00A54C5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54C50">
              <w:rPr>
                <w:rFonts w:ascii="Calibri" w:hAnsi="Calibri"/>
                <w:color w:val="000000"/>
                <w:szCs w:val="24"/>
              </w:rPr>
              <w:t>Interní audit prověření ………………</w:t>
            </w:r>
            <w:proofErr w:type="gramStart"/>
            <w:r w:rsidRPr="00A54C50">
              <w:rPr>
                <w:rFonts w:ascii="Calibri" w:hAnsi="Calibri"/>
                <w:color w:val="000000"/>
                <w:szCs w:val="24"/>
              </w:rPr>
              <w:t>…</w:t>
            </w:r>
            <w:r w:rsidRPr="00A54C50">
              <w:rPr>
                <w:rFonts w:ascii="Calibri" w:hAnsi="Calibri"/>
                <w:i/>
                <w:iCs/>
                <w:color w:val="000000"/>
                <w:szCs w:val="24"/>
              </w:rPr>
              <w:t>(</w:t>
            </w:r>
            <w:proofErr w:type="gramEnd"/>
            <w:r w:rsidRPr="00A54C50">
              <w:rPr>
                <w:rFonts w:ascii="Calibri" w:hAnsi="Calibri"/>
                <w:i/>
                <w:iCs/>
                <w:color w:val="000000"/>
                <w:szCs w:val="24"/>
              </w:rPr>
              <w:t>název interního auditu)</w:t>
            </w:r>
            <w:r w:rsidRPr="00A54C50">
              <w:rPr>
                <w:rFonts w:ascii="Calibri" w:hAnsi="Calibri"/>
                <w:color w:val="000000"/>
                <w:szCs w:val="24"/>
              </w:rPr>
              <w:t xml:space="preserve">……………………………………...  v rámci </w:t>
            </w:r>
            <w:proofErr w:type="gramStart"/>
            <w:r w:rsidRPr="00A54C50">
              <w:rPr>
                <w:rFonts w:ascii="Calibri" w:hAnsi="Calibri"/>
                <w:color w:val="000000"/>
                <w:szCs w:val="24"/>
              </w:rPr>
              <w:t>činnosti  …</w:t>
            </w:r>
            <w:proofErr w:type="gramEnd"/>
            <w:r w:rsidRPr="00A54C50">
              <w:rPr>
                <w:rFonts w:ascii="Calibri" w:hAnsi="Calibri"/>
                <w:color w:val="000000"/>
                <w:szCs w:val="24"/>
              </w:rPr>
              <w:t>……</w:t>
            </w:r>
            <w:r w:rsidRPr="00A54C50">
              <w:rPr>
                <w:rFonts w:ascii="Calibri" w:hAnsi="Calibri"/>
                <w:i/>
                <w:iCs/>
                <w:color w:val="000000"/>
                <w:szCs w:val="24"/>
              </w:rPr>
              <w:t>(název auditovaného útvaru)</w:t>
            </w:r>
            <w:r w:rsidRPr="00A54C50">
              <w:rPr>
                <w:rFonts w:ascii="Calibri" w:hAnsi="Calibri"/>
                <w:color w:val="000000"/>
                <w:szCs w:val="24"/>
              </w:rPr>
              <w:t>………………………….</w:t>
            </w:r>
          </w:p>
        </w:tc>
      </w:tr>
      <w:tr w:rsidR="00B82ADE" w:rsidRPr="00A54C50" w14:paraId="1C8B65DD" w14:textId="77777777" w:rsidTr="00B82ADE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3F90" w14:textId="77777777" w:rsidR="00A54C50" w:rsidRPr="00A54C50" w:rsidRDefault="00A54C50" w:rsidP="00A54C5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22D9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A6C3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36F11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8AC20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0365E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9FD3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A15CE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34380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39CE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3F13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67F5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1AB8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A9DC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2C6D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115D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DE65D" w14:textId="77777777" w:rsidR="00A54C50" w:rsidRPr="00A54C50" w:rsidRDefault="00A54C50" w:rsidP="00A54C50">
            <w:pPr>
              <w:jc w:val="left"/>
              <w:rPr>
                <w:sz w:val="20"/>
              </w:rPr>
            </w:pPr>
          </w:p>
        </w:tc>
      </w:tr>
      <w:tr w:rsidR="00B82ADE" w:rsidRPr="00A54C50" w14:paraId="68B6E7DE" w14:textId="77777777" w:rsidTr="00B82ADE">
        <w:trPr>
          <w:gridAfter w:val="1"/>
          <w:wAfter w:w="210" w:type="pct"/>
          <w:trHeight w:val="1335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F8E3A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Zjištění odhalená v rámci výkonu veřejnosprávní kontroly hospodaření a interního auditu bude možné přiřadit do následujících oblastí: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0B9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Označení zjištění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840" w14:textId="4F2972E6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Významnost rizika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81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Významné riziko pro hospodaření s veřejnými prostředky</w:t>
            </w:r>
          </w:p>
          <w:p w14:paraId="2DB81095" w14:textId="74AA82F7" w:rsidR="005450C2" w:rsidRPr="00B82ADE" w:rsidRDefault="005450C2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(Ano/Ne)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FC2C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Poznámka </w:t>
            </w:r>
          </w:p>
        </w:tc>
      </w:tr>
      <w:tr w:rsidR="00B82ADE" w:rsidRPr="00A54C50" w14:paraId="2612BE7D" w14:textId="77777777" w:rsidTr="00B82ADE">
        <w:trPr>
          <w:gridAfter w:val="1"/>
          <w:wAfter w:w="210" w:type="pct"/>
          <w:trHeight w:val="408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1F37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principy 3E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C93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3D50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EDEC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31A0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31167021" w14:textId="77777777" w:rsidTr="00B82ADE">
        <w:trPr>
          <w:gridAfter w:val="1"/>
          <w:wAfter w:w="210" w:type="pct"/>
          <w:trHeight w:val="712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28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kompetence, úkoly a rozhodování orgánů veřejné správy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229A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234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E0F0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E2E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5DA26582" w14:textId="77777777" w:rsidTr="00B82ADE">
        <w:trPr>
          <w:gridAfter w:val="1"/>
          <w:wAfter w:w="210" w:type="pct"/>
          <w:trHeight w:val="255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C108" w14:textId="4D7F73A5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2.1. orgán veřejné správy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2E64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8E0A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FC10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0E7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4D714AA0" w14:textId="77777777" w:rsidTr="00B82ADE">
        <w:trPr>
          <w:gridAfter w:val="1"/>
          <w:wAfter w:w="210" w:type="pct"/>
          <w:trHeight w:val="275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D57A" w14:textId="48E67E13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2.2. útvar orgánu veřejné správy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6C4E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503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A46A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458E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03130176" w14:textId="77777777" w:rsidTr="00B82ADE">
        <w:trPr>
          <w:gridAfter w:val="1"/>
          <w:wAfter w:w="210" w:type="pct"/>
          <w:trHeight w:val="562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3825" w14:textId="6C31ADD4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2.3. zaměstnanec orgánu veřejné správy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13A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10DE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1AB1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F6DC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55A0041A" w14:textId="77777777" w:rsidTr="00B82ADE">
        <w:trPr>
          <w:gridAfter w:val="1"/>
          <w:wAfter w:w="210" w:type="pct"/>
          <w:trHeight w:val="425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AD70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nakládání s majetkem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638E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FC17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F42F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7A5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34D6A286" w14:textId="77777777" w:rsidTr="00B82ADE">
        <w:trPr>
          <w:gridAfter w:val="1"/>
          <w:wAfter w:w="210" w:type="pct"/>
          <w:trHeight w:val="417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3587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správa pohledávek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8550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1EE8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AA1C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C984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40267957" w14:textId="77777777" w:rsidTr="00B82ADE">
        <w:trPr>
          <w:gridAfter w:val="1"/>
          <w:wAfter w:w="210" w:type="pct"/>
          <w:trHeight w:val="834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2CB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dodavatelsko-odběratelské vztahy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CD7F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A02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365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8D4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15DD5F98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050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neoprávněné použití nebo zadržení finančních prostředků ze státního rozpočtu, státního fondu, Národního fondu nebo státních finančních aktiv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181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16E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B1E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797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66A4B910" w14:textId="77777777" w:rsidTr="00B82ADE">
        <w:trPr>
          <w:gridAfter w:val="1"/>
          <w:wAfter w:w="210" w:type="pct"/>
          <w:trHeight w:val="1375"/>
        </w:trPr>
        <w:tc>
          <w:tcPr>
            <w:tcW w:w="194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057C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59E3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2C42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D52A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896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1CCB3467" w14:textId="77777777" w:rsidTr="00B82ADE">
        <w:trPr>
          <w:gridAfter w:val="1"/>
          <w:wAfter w:w="210" w:type="pct"/>
          <w:trHeight w:val="431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7EB1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 finanční kontrola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3679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A88E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F4D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6694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7B17E7F9" w14:textId="77777777" w:rsidTr="00B82ADE">
        <w:trPr>
          <w:gridAfter w:val="1"/>
          <w:wAfter w:w="210" w:type="pct"/>
          <w:trHeight w:val="255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361" w14:textId="30D2B01D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7.1. vnitřní kontrolní systém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56BF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B44F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E2C8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19AD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7E87D00B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048" w14:textId="1DBB0741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7.2. řídicí kontrola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2708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45AF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1401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4480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1E32633A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180" w14:textId="2B11FD5D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7.3. veřejnosprávní kontrola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2680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BEAA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225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CBB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1E8A3EEE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420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 rozpočet, střednědobý výhled, rozpočtové provizorium, závěrečný účet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B11C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75EE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7D8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5107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659EEA61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2AA" w14:textId="29A7A765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8.1. rozpočet, rozpočtové provizorium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E529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40B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A526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4CB1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74D3B55D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10E" w14:textId="1FCD8CEF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8.2. střednědobý výhled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083F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1A2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1A8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C2E6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56ADC349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B67" w14:textId="2BA46BFE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8.3. rozpočtová opatření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934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EEDE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965D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2DD9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5C8585E7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9BB7" w14:textId="0258894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8.4. rozpočtová skladba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952C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CB8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07A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95CB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02BADBFB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BCF1" w14:textId="199724BD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8.5. závěrečný účet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6149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118C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482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813D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1CB5F250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8C0" w14:textId="3E3C7786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8.6. výkazy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A8AC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B01E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3C60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01AB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6AA0DEA5" w14:textId="77777777" w:rsidTr="00B82ADE">
        <w:trPr>
          <w:gridAfter w:val="1"/>
          <w:wAfter w:w="210" w:type="pct"/>
          <w:trHeight w:val="665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9DD7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 poskytování veřejné finanční podpory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EC1E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86A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D938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399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20F4C709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958" w14:textId="2B6167B9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9.1. účel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E452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EFB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F7B6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C141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16E24BDB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74D7" w14:textId="0C4AC482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9.2. veřejné zakázky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1428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F0EA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531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0DE2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7E12A17C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738" w14:textId="52D4FC66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9.3. jiné podmínky stanovené rozhodnutím / smlouvou / právním aktem o poskytnutí veřejné finanční podpory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3F1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1CD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99BA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4FC2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69987B4C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1459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 účetnictví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F61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95EF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C66B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EA7C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78D7351E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4E8" w14:textId="73E0464A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10.1. schvalování účetní závěrky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5437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BD51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7F4D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93A0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61246408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056" w14:textId="7DF56769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10.2. české účetní standardy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EAB0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470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F6DC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E85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1FEA2C3C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A5A" w14:textId="4A8D21F4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10.3. obsahové vymezení položky účetních výkazů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D97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DD1A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00B7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5742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46310B3F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906" w14:textId="235C5C64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10.4. účtování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72F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798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DCD1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F30D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0D343DC2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F13" w14:textId="29513E7F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10.5. oceňování majetku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56E7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D54E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CEB3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029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5D23FD04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9917" w14:textId="5E15FAFE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10.6. inventarizace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D31C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A526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83B1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CB87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00646E1E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FC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veřejné zakázky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D94B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E55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15C8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90DF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638A0A53" w14:textId="77777777" w:rsidTr="00B82ADE">
        <w:trPr>
          <w:gridAfter w:val="1"/>
          <w:wAfter w:w="210" w:type="pct"/>
          <w:trHeight w:val="300"/>
        </w:trPr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23BB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11.1. předpokládaná hodnota</w:t>
            </w:r>
          </w:p>
        </w:tc>
        <w:tc>
          <w:tcPr>
            <w:tcW w:w="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492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896A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8014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3E35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0E9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146B7FA8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1B5" w14:textId="718AE6DF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11.2. zásady transparentnosti, rovného zacházení a zákazu diskriminace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A1D7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7AB6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E80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C467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4DFF46BA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DC32" w14:textId="0B81118C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11.3. zveřejňování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4473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EB42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2A02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38D7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07D92B1B" w14:textId="77777777" w:rsidTr="00B82ADE">
        <w:trPr>
          <w:gridAfter w:val="1"/>
          <w:wAfter w:w="210" w:type="pct"/>
          <w:trHeight w:val="30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FD44" w14:textId="78C7EFFF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11.4. jiné 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E08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C3FD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ABC3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312" w14:textId="77777777" w:rsidR="00B82ADE" w:rsidRPr="00B82ADE" w:rsidRDefault="00B82ADE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7DEB3AAC" w14:textId="77777777" w:rsidTr="00B82ADE">
        <w:trPr>
          <w:gridAfter w:val="1"/>
          <w:wAfter w:w="210" w:type="pct"/>
          <w:trHeight w:val="928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5BD0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 mzdy, platy, odměny, cestovní náhrady, obdobné a související platby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0C75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D2CD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C45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E41E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226FADDC" w14:textId="77777777" w:rsidTr="00B82ADE">
        <w:trPr>
          <w:gridAfter w:val="1"/>
          <w:wAfter w:w="210" w:type="pct"/>
          <w:trHeight w:val="97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85A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13. </w:t>
            </w:r>
            <w:proofErr w:type="spellStart"/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zveřejňovací</w:t>
            </w:r>
            <w:proofErr w:type="spellEnd"/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povinnosti s výjimkou zveřejňování veřejných zakázek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05E2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52C5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14B9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F02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53014EF0" w14:textId="77777777" w:rsidTr="00B82ADE">
        <w:trPr>
          <w:gridAfter w:val="1"/>
          <w:wAfter w:w="210" w:type="pct"/>
          <w:trHeight w:val="430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9269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 personální kapacity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68B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2883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1783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C1FA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78ED9E9F" w14:textId="77777777" w:rsidTr="00B82ADE">
        <w:trPr>
          <w:gridAfter w:val="1"/>
          <w:wAfter w:w="210" w:type="pct"/>
          <w:trHeight w:val="411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31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 vnitřní předpi</w:t>
            </w:r>
            <w:bookmarkStart w:id="0" w:name="_GoBack"/>
            <w:bookmarkEnd w:id="0"/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D466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4D8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C741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D8B7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ADE" w:rsidRPr="00A54C50" w14:paraId="059E944A" w14:textId="77777777" w:rsidTr="00B82ADE">
        <w:trPr>
          <w:gridAfter w:val="1"/>
          <w:wAfter w:w="210" w:type="pct"/>
          <w:trHeight w:val="405"/>
        </w:trPr>
        <w:tc>
          <w:tcPr>
            <w:tcW w:w="1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382A" w14:textId="77777777" w:rsidR="00A54C50" w:rsidRPr="00B82ADE" w:rsidRDefault="00A54C50" w:rsidP="00B82AD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 jiné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D95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5D4E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3A73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21B2" w14:textId="77777777" w:rsidR="00A54C50" w:rsidRPr="00B82ADE" w:rsidRDefault="00A54C50" w:rsidP="00B82AD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8A932DB" w14:textId="77777777" w:rsidR="00A54C50" w:rsidRPr="00A54C50" w:rsidRDefault="00A54C50" w:rsidP="00A54C5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A54C50" w:rsidRPr="00A54C50" w:rsidSect="0010792B">
      <w:footerReference w:type="default" r:id="rId13"/>
      <w:pgSz w:w="11906" w:h="16838"/>
      <w:pgMar w:top="1985" w:right="1134" w:bottom="993" w:left="1134" w:header="709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B703" w14:textId="77777777" w:rsidR="00632D7D" w:rsidRDefault="00632D7D">
      <w:r>
        <w:separator/>
      </w:r>
    </w:p>
  </w:endnote>
  <w:endnote w:type="continuationSeparator" w:id="0">
    <w:p w14:paraId="2314F1E2" w14:textId="77777777" w:rsidR="00632D7D" w:rsidRDefault="0063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nsolas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840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rPr>
            <w:rFonts w:ascii="Arial" w:hAnsi="Arial" w:cs="Arial"/>
            <w:sz w:val="20"/>
          </w:rPr>
          <w:id w:val="243696140"/>
          <w:docPartObj>
            <w:docPartGallery w:val="Page Numbers (Top of Page)"/>
            <w:docPartUnique/>
          </w:docPartObj>
        </w:sdtPr>
        <w:sdtEndPr/>
        <w:sdtContent>
          <w:p w14:paraId="2745CCE3" w14:textId="5A942566" w:rsidR="0010792B" w:rsidRPr="0010792B" w:rsidRDefault="0010792B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10792B">
              <w:rPr>
                <w:rFonts w:ascii="Arial" w:hAnsi="Arial" w:cs="Arial"/>
                <w:sz w:val="20"/>
              </w:rPr>
              <w:t xml:space="preserve">Stránka </w:t>
            </w:r>
            <w:r w:rsidRPr="0010792B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792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079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52424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10792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0792B">
              <w:rPr>
                <w:rFonts w:ascii="Arial" w:hAnsi="Arial" w:cs="Arial"/>
                <w:sz w:val="20"/>
              </w:rPr>
              <w:t xml:space="preserve"> z </w:t>
            </w:r>
            <w:r w:rsidRPr="0010792B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792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079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52424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10792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976C3D4" w14:textId="77777777" w:rsidR="0010792B" w:rsidRDefault="001079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B918" w14:textId="77777777" w:rsidR="00632D7D" w:rsidRDefault="00632D7D">
      <w:r>
        <w:separator/>
      </w:r>
    </w:p>
  </w:footnote>
  <w:footnote w:type="continuationSeparator" w:id="0">
    <w:p w14:paraId="2A4DAD86" w14:textId="77777777" w:rsidR="00632D7D" w:rsidRDefault="00632D7D">
      <w:r>
        <w:continuationSeparator/>
      </w:r>
    </w:p>
  </w:footnote>
  <w:footnote w:id="1">
    <w:p w14:paraId="2015EB04" w14:textId="00CBA99C" w:rsidR="005010E1" w:rsidRPr="00BB72D9" w:rsidRDefault="005010E1">
      <w:pPr>
        <w:pStyle w:val="Textpoznpodarou"/>
        <w:rPr>
          <w:rFonts w:ascii="Arial" w:hAnsi="Arial" w:cs="Arial"/>
          <w:lang w:val="cs-CZ"/>
        </w:rPr>
      </w:pPr>
      <w:r w:rsidRPr="00BB72D9">
        <w:rPr>
          <w:rStyle w:val="Znakapoznpodarou"/>
          <w:rFonts w:ascii="Arial" w:hAnsi="Arial" w:cs="Arial"/>
        </w:rPr>
        <w:footnoteRef/>
      </w:r>
      <w:r w:rsidRPr="00BB72D9">
        <w:rPr>
          <w:rFonts w:ascii="Arial" w:hAnsi="Arial" w:cs="Arial"/>
        </w:rPr>
        <w:t xml:space="preserve"> </w:t>
      </w:r>
      <w:r w:rsidRPr="00B82ADE">
        <w:rPr>
          <w:rFonts w:ascii="Arial" w:hAnsi="Arial" w:cs="Arial"/>
          <w:sz w:val="16"/>
          <w:szCs w:val="16"/>
        </w:rPr>
        <w:t>Pro výpočet rizik byla použita Metodika řízení rizik ve veřejné správě (Metodický pokyn CHJ č. 2 MF , verze 1.0 ze dne 4.</w:t>
      </w:r>
      <w:r w:rsidR="00CF50E6" w:rsidRPr="00B82ADE">
        <w:rPr>
          <w:rFonts w:ascii="Arial" w:hAnsi="Arial" w:cs="Arial"/>
          <w:sz w:val="16"/>
          <w:szCs w:val="16"/>
          <w:lang w:val="cs-CZ"/>
        </w:rPr>
        <w:t xml:space="preserve"> </w:t>
      </w:r>
      <w:r w:rsidRPr="00B82ADE">
        <w:rPr>
          <w:rFonts w:ascii="Arial" w:hAnsi="Arial" w:cs="Arial"/>
          <w:sz w:val="16"/>
          <w:szCs w:val="16"/>
        </w:rPr>
        <w:t>4.</w:t>
      </w:r>
      <w:r w:rsidR="00CF50E6" w:rsidRPr="00B82ADE">
        <w:rPr>
          <w:rFonts w:ascii="Arial" w:hAnsi="Arial" w:cs="Arial"/>
          <w:sz w:val="16"/>
          <w:szCs w:val="16"/>
          <w:lang w:val="cs-CZ"/>
        </w:rPr>
        <w:t xml:space="preserve"> </w:t>
      </w:r>
      <w:r w:rsidRPr="00B82ADE">
        <w:rPr>
          <w:rFonts w:ascii="Arial" w:hAnsi="Arial" w:cs="Arial"/>
          <w:sz w:val="16"/>
          <w:szCs w:val="16"/>
        </w:rPr>
        <w:t>2016)</w:t>
      </w:r>
    </w:p>
  </w:footnote>
  <w:footnote w:id="2">
    <w:p w14:paraId="2EB33BB1" w14:textId="77777777" w:rsidR="00A54C50" w:rsidRPr="00B82ADE" w:rsidRDefault="00A54C50" w:rsidP="00A54C50">
      <w:pPr>
        <w:pStyle w:val="Textpoznpodarou"/>
        <w:rPr>
          <w:rFonts w:ascii="Arial" w:hAnsi="Arial" w:cs="Arial"/>
          <w:lang w:val="cs-CZ"/>
        </w:rPr>
      </w:pPr>
      <w:r w:rsidRPr="00B82ADE">
        <w:rPr>
          <w:rStyle w:val="Znakapoznpodarou"/>
          <w:rFonts w:ascii="Arial" w:hAnsi="Arial" w:cs="Arial"/>
        </w:rPr>
        <w:footnoteRef/>
      </w:r>
      <w:r w:rsidRPr="00B82ADE">
        <w:rPr>
          <w:rFonts w:ascii="Arial" w:hAnsi="Arial" w:cs="Arial"/>
        </w:rPr>
        <w:t xml:space="preserve"> </w:t>
      </w:r>
      <w:r w:rsidRPr="00B82ADE">
        <w:rPr>
          <w:rFonts w:ascii="Arial" w:hAnsi="Arial" w:cs="Arial"/>
          <w:sz w:val="16"/>
          <w:szCs w:val="16"/>
        </w:rPr>
        <w:t>Metodický pokyn CHJ č. 8 NÁLEŽITOSTI ROČNÍ ZPRÁVY O VÝSLEDCÍCH FINANČNÍCH KONTROL za rok 2019 a dále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33E"/>
    <w:multiLevelType w:val="hybridMultilevel"/>
    <w:tmpl w:val="672A3486"/>
    <w:lvl w:ilvl="0" w:tplc="80B06198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5C33732"/>
    <w:multiLevelType w:val="hybridMultilevel"/>
    <w:tmpl w:val="CFD0EEBE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1C2"/>
    <w:multiLevelType w:val="hybridMultilevel"/>
    <w:tmpl w:val="9A1A3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10D9"/>
    <w:multiLevelType w:val="hybridMultilevel"/>
    <w:tmpl w:val="0FF48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B94"/>
    <w:multiLevelType w:val="multilevel"/>
    <w:tmpl w:val="3552D8FE"/>
    <w:lvl w:ilvl="0">
      <w:start w:val="1"/>
      <w:numFmt w:val="decimal"/>
      <w:pStyle w:val="AUDIT-nadpis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UDIT-nadpis2rove"/>
      <w:lvlText w:val="%1.%2."/>
      <w:lvlJc w:val="left"/>
      <w:pPr>
        <w:ind w:left="113" w:firstLine="247"/>
      </w:pPr>
      <w:rPr>
        <w:rFonts w:hint="default"/>
      </w:rPr>
    </w:lvl>
    <w:lvl w:ilvl="2">
      <w:start w:val="1"/>
      <w:numFmt w:val="decimal"/>
      <w:pStyle w:val="AUDIT-napdis3rove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D91F10"/>
    <w:multiLevelType w:val="hybridMultilevel"/>
    <w:tmpl w:val="804437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F99"/>
    <w:multiLevelType w:val="hybridMultilevel"/>
    <w:tmpl w:val="D1A419E8"/>
    <w:lvl w:ilvl="0" w:tplc="D984254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C0FE1"/>
    <w:multiLevelType w:val="hybridMultilevel"/>
    <w:tmpl w:val="5322C076"/>
    <w:lvl w:ilvl="0" w:tplc="4E86F33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0"/>
  </w:num>
  <w:num w:numId="21">
    <w:abstractNumId w:val="2"/>
  </w:num>
  <w:num w:numId="22">
    <w:abstractNumId w:val="2"/>
  </w:num>
  <w:num w:numId="23">
    <w:abstractNumId w:val="8"/>
  </w:num>
  <w:num w:numId="24">
    <w:abstractNumId w:val="7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04"/>
    <w:rsid w:val="0000515B"/>
    <w:rsid w:val="00012C0D"/>
    <w:rsid w:val="00052424"/>
    <w:rsid w:val="000626F0"/>
    <w:rsid w:val="00066AB1"/>
    <w:rsid w:val="000943AB"/>
    <w:rsid w:val="0009571A"/>
    <w:rsid w:val="000A678B"/>
    <w:rsid w:val="000B7486"/>
    <w:rsid w:val="000C1FA0"/>
    <w:rsid w:val="000E0401"/>
    <w:rsid w:val="000F03F3"/>
    <w:rsid w:val="000F6F8F"/>
    <w:rsid w:val="0010792B"/>
    <w:rsid w:val="00154FB0"/>
    <w:rsid w:val="00162E62"/>
    <w:rsid w:val="00164B8F"/>
    <w:rsid w:val="00174127"/>
    <w:rsid w:val="00195784"/>
    <w:rsid w:val="001A03BB"/>
    <w:rsid w:val="001B4213"/>
    <w:rsid w:val="001C6AD9"/>
    <w:rsid w:val="001D611C"/>
    <w:rsid w:val="001E168E"/>
    <w:rsid w:val="00265B6A"/>
    <w:rsid w:val="0027083C"/>
    <w:rsid w:val="002714AD"/>
    <w:rsid w:val="00284336"/>
    <w:rsid w:val="00290C91"/>
    <w:rsid w:val="00293348"/>
    <w:rsid w:val="00296F5E"/>
    <w:rsid w:val="002A68E4"/>
    <w:rsid w:val="002B08C2"/>
    <w:rsid w:val="002B3829"/>
    <w:rsid w:val="002C0C93"/>
    <w:rsid w:val="002C0E27"/>
    <w:rsid w:val="002D15F6"/>
    <w:rsid w:val="002E61F6"/>
    <w:rsid w:val="002F3FE7"/>
    <w:rsid w:val="00337D34"/>
    <w:rsid w:val="00352F97"/>
    <w:rsid w:val="00370F17"/>
    <w:rsid w:val="00380250"/>
    <w:rsid w:val="003934FF"/>
    <w:rsid w:val="00397442"/>
    <w:rsid w:val="00397753"/>
    <w:rsid w:val="003B2DE9"/>
    <w:rsid w:val="003B4C35"/>
    <w:rsid w:val="003B7F94"/>
    <w:rsid w:val="003C0179"/>
    <w:rsid w:val="003D1725"/>
    <w:rsid w:val="003E5DAC"/>
    <w:rsid w:val="00401482"/>
    <w:rsid w:val="00412CD5"/>
    <w:rsid w:val="00414F4E"/>
    <w:rsid w:val="0041772B"/>
    <w:rsid w:val="00426EBD"/>
    <w:rsid w:val="00427119"/>
    <w:rsid w:val="00453F17"/>
    <w:rsid w:val="00467089"/>
    <w:rsid w:val="0048071F"/>
    <w:rsid w:val="004836A3"/>
    <w:rsid w:val="004A6CF5"/>
    <w:rsid w:val="004B082A"/>
    <w:rsid w:val="004C68E0"/>
    <w:rsid w:val="004D3DA7"/>
    <w:rsid w:val="005010E1"/>
    <w:rsid w:val="005450C2"/>
    <w:rsid w:val="0055251A"/>
    <w:rsid w:val="00564883"/>
    <w:rsid w:val="00584769"/>
    <w:rsid w:val="0059469F"/>
    <w:rsid w:val="005965C3"/>
    <w:rsid w:val="005B42E4"/>
    <w:rsid w:val="005C4D68"/>
    <w:rsid w:val="005F08BA"/>
    <w:rsid w:val="00604085"/>
    <w:rsid w:val="0062368A"/>
    <w:rsid w:val="006242AF"/>
    <w:rsid w:val="00632D7D"/>
    <w:rsid w:val="00643B90"/>
    <w:rsid w:val="00653174"/>
    <w:rsid w:val="006906DF"/>
    <w:rsid w:val="006A3480"/>
    <w:rsid w:val="006B03EF"/>
    <w:rsid w:val="006B4890"/>
    <w:rsid w:val="006B4CDE"/>
    <w:rsid w:val="006D0A50"/>
    <w:rsid w:val="006E46D1"/>
    <w:rsid w:val="0071092A"/>
    <w:rsid w:val="00712FB9"/>
    <w:rsid w:val="00720E6C"/>
    <w:rsid w:val="00737633"/>
    <w:rsid w:val="00737911"/>
    <w:rsid w:val="00740946"/>
    <w:rsid w:val="007545AC"/>
    <w:rsid w:val="007571E1"/>
    <w:rsid w:val="00771FC2"/>
    <w:rsid w:val="0077552A"/>
    <w:rsid w:val="0078371B"/>
    <w:rsid w:val="007879AA"/>
    <w:rsid w:val="007A37AD"/>
    <w:rsid w:val="007C5D39"/>
    <w:rsid w:val="007D01FC"/>
    <w:rsid w:val="007D4AE9"/>
    <w:rsid w:val="007E1E5D"/>
    <w:rsid w:val="0082391B"/>
    <w:rsid w:val="0085166F"/>
    <w:rsid w:val="008518EA"/>
    <w:rsid w:val="00865804"/>
    <w:rsid w:val="00894F38"/>
    <w:rsid w:val="008A2290"/>
    <w:rsid w:val="008A298F"/>
    <w:rsid w:val="008A3504"/>
    <w:rsid w:val="008C4125"/>
    <w:rsid w:val="008E6CEB"/>
    <w:rsid w:val="00907EB2"/>
    <w:rsid w:val="00911F63"/>
    <w:rsid w:val="00970DFF"/>
    <w:rsid w:val="00975434"/>
    <w:rsid w:val="009B118E"/>
    <w:rsid w:val="009B7776"/>
    <w:rsid w:val="009C7ED7"/>
    <w:rsid w:val="009E4DF4"/>
    <w:rsid w:val="009E5E42"/>
    <w:rsid w:val="00A0223F"/>
    <w:rsid w:val="00A11744"/>
    <w:rsid w:val="00A51ECD"/>
    <w:rsid w:val="00A54C50"/>
    <w:rsid w:val="00A70079"/>
    <w:rsid w:val="00A73996"/>
    <w:rsid w:val="00A828E0"/>
    <w:rsid w:val="00AA1C74"/>
    <w:rsid w:val="00AC24A4"/>
    <w:rsid w:val="00AC67D6"/>
    <w:rsid w:val="00AD266F"/>
    <w:rsid w:val="00AD332D"/>
    <w:rsid w:val="00AD42EF"/>
    <w:rsid w:val="00AD63C1"/>
    <w:rsid w:val="00AE7373"/>
    <w:rsid w:val="00B63E5D"/>
    <w:rsid w:val="00B82ADE"/>
    <w:rsid w:val="00B860C7"/>
    <w:rsid w:val="00B87052"/>
    <w:rsid w:val="00B90261"/>
    <w:rsid w:val="00B947A4"/>
    <w:rsid w:val="00B9609C"/>
    <w:rsid w:val="00BB72D9"/>
    <w:rsid w:val="00BE3B0D"/>
    <w:rsid w:val="00BE4177"/>
    <w:rsid w:val="00C16339"/>
    <w:rsid w:val="00C248C1"/>
    <w:rsid w:val="00C527B1"/>
    <w:rsid w:val="00C65753"/>
    <w:rsid w:val="00C761C9"/>
    <w:rsid w:val="00C85FAE"/>
    <w:rsid w:val="00C91EBB"/>
    <w:rsid w:val="00C94392"/>
    <w:rsid w:val="00C950A5"/>
    <w:rsid w:val="00CA14ED"/>
    <w:rsid w:val="00CA3413"/>
    <w:rsid w:val="00CB48D6"/>
    <w:rsid w:val="00CB578F"/>
    <w:rsid w:val="00CF50E6"/>
    <w:rsid w:val="00D010FE"/>
    <w:rsid w:val="00D123A5"/>
    <w:rsid w:val="00D3587E"/>
    <w:rsid w:val="00D4124D"/>
    <w:rsid w:val="00D53BAC"/>
    <w:rsid w:val="00D67838"/>
    <w:rsid w:val="00D715B5"/>
    <w:rsid w:val="00DD0D0B"/>
    <w:rsid w:val="00DD78DA"/>
    <w:rsid w:val="00E11AF2"/>
    <w:rsid w:val="00E12721"/>
    <w:rsid w:val="00E1308C"/>
    <w:rsid w:val="00E161BE"/>
    <w:rsid w:val="00E2097B"/>
    <w:rsid w:val="00E22AD0"/>
    <w:rsid w:val="00E52E49"/>
    <w:rsid w:val="00E67EBE"/>
    <w:rsid w:val="00E71F7A"/>
    <w:rsid w:val="00E930BC"/>
    <w:rsid w:val="00EA0071"/>
    <w:rsid w:val="00EC1FC3"/>
    <w:rsid w:val="00EF65EF"/>
    <w:rsid w:val="00F42AD2"/>
    <w:rsid w:val="00F629FC"/>
    <w:rsid w:val="00F77853"/>
    <w:rsid w:val="00FA1489"/>
    <w:rsid w:val="00FB2796"/>
    <w:rsid w:val="00FC0880"/>
    <w:rsid w:val="00FC23D4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8DDE43"/>
  <w15:docId w15:val="{70266706-6628-43D2-8BA8-179CFF43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E7373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AE7373"/>
    <w:pPr>
      <w:keepNext/>
      <w:numPr>
        <w:numId w:val="15"/>
      </w:numPr>
      <w:shd w:val="pct10" w:color="auto" w:fill="FFFFFF"/>
      <w:spacing w:before="12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AE7373"/>
    <w:pPr>
      <w:keepNext/>
      <w:numPr>
        <w:ilvl w:val="1"/>
        <w:numId w:val="15"/>
      </w:numPr>
      <w:spacing w:before="120" w:after="120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qFormat/>
    <w:rsid w:val="00AE7373"/>
    <w:pPr>
      <w:keepNext/>
      <w:numPr>
        <w:ilvl w:val="2"/>
        <w:numId w:val="15"/>
      </w:numPr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E7373"/>
    <w:pPr>
      <w:keepNext/>
      <w:numPr>
        <w:ilvl w:val="3"/>
        <w:numId w:val="15"/>
      </w:numPr>
      <w:spacing w:before="120" w:after="120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AE7373"/>
    <w:pPr>
      <w:numPr>
        <w:ilvl w:val="4"/>
        <w:numId w:val="1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AE7373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AE7373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AE7373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AE7373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AE7373"/>
    <w:pPr>
      <w:tabs>
        <w:tab w:val="left" w:pos="480"/>
        <w:tab w:val="right" w:leader="dot" w:pos="9498"/>
      </w:tabs>
    </w:pPr>
    <w:rPr>
      <w:rFonts w:ascii="Arial" w:hAnsi="Arial"/>
      <w:b/>
      <w:noProof/>
    </w:rPr>
  </w:style>
  <w:style w:type="paragraph" w:styleId="Obsah2">
    <w:name w:val="toc 2"/>
    <w:basedOn w:val="Normln"/>
    <w:next w:val="Normln"/>
    <w:autoRedefine/>
    <w:uiPriority w:val="39"/>
    <w:rsid w:val="00AE7373"/>
    <w:pPr>
      <w:tabs>
        <w:tab w:val="left" w:pos="960"/>
        <w:tab w:val="right" w:leader="dot" w:pos="9498"/>
      </w:tabs>
      <w:ind w:left="240"/>
    </w:pPr>
    <w:rPr>
      <w:rFonts w:ascii="Arial" w:hAnsi="Arial"/>
      <w:noProof/>
    </w:rPr>
  </w:style>
  <w:style w:type="paragraph" w:styleId="Obsah3">
    <w:name w:val="toc 3"/>
    <w:basedOn w:val="Normln"/>
    <w:next w:val="Normln"/>
    <w:autoRedefine/>
    <w:uiPriority w:val="39"/>
    <w:rsid w:val="00AE7373"/>
    <w:pPr>
      <w:tabs>
        <w:tab w:val="left" w:pos="1440"/>
        <w:tab w:val="right" w:leader="dot" w:pos="9498"/>
      </w:tabs>
      <w:ind w:left="480"/>
    </w:pPr>
    <w:rPr>
      <w:rFonts w:ascii="Arial" w:hAnsi="Arial"/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pPr>
      <w:ind w:left="9217" w:right="-2"/>
    </w:pPr>
    <w:rPr>
      <w:b/>
      <w:bCs/>
      <w:sz w:val="22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table" w:styleId="Mkatabulky">
    <w:name w:val="Table Grid"/>
    <w:basedOn w:val="Normlntabulka"/>
    <w:rsid w:val="00D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0F6F8F"/>
    <w:pPr>
      <w:jc w:val="left"/>
    </w:pPr>
    <w:rPr>
      <w:rFonts w:ascii="Calibri" w:eastAsia="Calibri" w:hAnsi="Calibri"/>
      <w:sz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F6F8F"/>
    <w:rPr>
      <w:rFonts w:ascii="Calibri" w:eastAsia="Calibri" w:hAnsi="Calibri"/>
      <w:lang w:val="x-none" w:eastAsia="en-US"/>
    </w:rPr>
  </w:style>
  <w:style w:type="character" w:styleId="Znakapoznpodarou">
    <w:name w:val="footnote reference"/>
    <w:uiPriority w:val="99"/>
    <w:unhideWhenUsed/>
    <w:rsid w:val="000F6F8F"/>
    <w:rPr>
      <w:vertAlign w:val="superscript"/>
    </w:rPr>
  </w:style>
  <w:style w:type="character" w:styleId="Odkaznakoment">
    <w:name w:val="annotation reference"/>
    <w:basedOn w:val="Standardnpsmoodstavce"/>
    <w:rsid w:val="000F6F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F8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F6F8F"/>
  </w:style>
  <w:style w:type="paragraph" w:styleId="Pedmtkomente">
    <w:name w:val="annotation subject"/>
    <w:basedOn w:val="Textkomente"/>
    <w:next w:val="Textkomente"/>
    <w:link w:val="PedmtkomenteChar"/>
    <w:rsid w:val="000F6F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F8F"/>
    <w:rPr>
      <w:b/>
      <w:bCs/>
    </w:rPr>
  </w:style>
  <w:style w:type="paragraph" w:customStyle="1" w:styleId="AUDIT-nadpis2rove">
    <w:name w:val="AUDIT - nadpis 2. úroveň"/>
    <w:basedOn w:val="AUDIT-nadpis1rove"/>
    <w:link w:val="AUDIT-nadpis2roveChar"/>
    <w:qFormat/>
    <w:rsid w:val="00AE7373"/>
    <w:pPr>
      <w:numPr>
        <w:ilvl w:val="1"/>
      </w:numPr>
      <w:tabs>
        <w:tab w:val="left" w:pos="567"/>
      </w:tabs>
      <w:spacing w:before="120"/>
    </w:pPr>
    <w:rPr>
      <w:sz w:val="28"/>
    </w:rPr>
  </w:style>
  <w:style w:type="character" w:customStyle="1" w:styleId="AUDIT-nadpis2roveChar">
    <w:name w:val="AUDIT - nadpis 2. úroveň Char"/>
    <w:basedOn w:val="AUDIT-nadpis1roveChar"/>
    <w:link w:val="AUDIT-nadpis2rove"/>
    <w:rsid w:val="00AE7373"/>
    <w:rPr>
      <w:rFonts w:ascii="Arial" w:hAnsi="Arial" w:cs="Arial"/>
      <w:b/>
      <w:sz w:val="28"/>
      <w:szCs w:val="32"/>
    </w:rPr>
  </w:style>
  <w:style w:type="paragraph" w:customStyle="1" w:styleId="AUDIT-nadpis1rove">
    <w:name w:val="AUDIT - nadpis 1. úroveň"/>
    <w:basedOn w:val="Normln"/>
    <w:link w:val="AUDIT-nadpis1roveChar"/>
    <w:qFormat/>
    <w:rsid w:val="00AE7373"/>
    <w:pPr>
      <w:numPr>
        <w:numId w:val="18"/>
      </w:numPr>
      <w:autoSpaceDE w:val="0"/>
      <w:autoSpaceDN w:val="0"/>
      <w:adjustRightInd w:val="0"/>
      <w:spacing w:after="120"/>
    </w:pPr>
    <w:rPr>
      <w:rFonts w:ascii="Arial" w:hAnsi="Arial" w:cs="Arial"/>
      <w:b/>
      <w:sz w:val="32"/>
      <w:szCs w:val="32"/>
    </w:rPr>
  </w:style>
  <w:style w:type="character" w:customStyle="1" w:styleId="AUDIT-nadpis1roveChar">
    <w:name w:val="AUDIT - nadpis 1. úroveň Char"/>
    <w:link w:val="AUDIT-nadpis1rove"/>
    <w:rsid w:val="00AE7373"/>
    <w:rPr>
      <w:rFonts w:ascii="Arial" w:hAnsi="Arial" w:cs="Arial"/>
      <w:b/>
      <w:sz w:val="32"/>
      <w:szCs w:val="32"/>
    </w:rPr>
  </w:style>
  <w:style w:type="paragraph" w:customStyle="1" w:styleId="Nadpisrove1">
    <w:name w:val="Nadpis úroveň 1"/>
    <w:basedOn w:val="Nadpis1"/>
    <w:link w:val="Nadpisrove1Char"/>
    <w:qFormat/>
    <w:rsid w:val="00AE7373"/>
    <w:pPr>
      <w:keepLines/>
      <w:numPr>
        <w:numId w:val="0"/>
      </w:numPr>
      <w:shd w:val="clear" w:color="auto" w:fill="auto"/>
      <w:spacing w:after="0"/>
      <w:ind w:left="360" w:hanging="360"/>
      <w:jc w:val="left"/>
    </w:pPr>
    <w:rPr>
      <w:rFonts w:ascii="Arial" w:hAnsi="Arial" w:cs="Arial"/>
      <w:bCs/>
      <w:szCs w:val="32"/>
    </w:rPr>
  </w:style>
  <w:style w:type="character" w:customStyle="1" w:styleId="Nadpisrove1Char">
    <w:name w:val="Nadpis úroveň 1 Char"/>
    <w:link w:val="Nadpisrove1"/>
    <w:rsid w:val="00AE7373"/>
    <w:rPr>
      <w:rFonts w:ascii="Arial" w:hAnsi="Arial" w:cs="Arial"/>
      <w:b/>
      <w:bCs/>
      <w:sz w:val="32"/>
      <w:szCs w:val="32"/>
    </w:rPr>
  </w:style>
  <w:style w:type="paragraph" w:customStyle="1" w:styleId="Nadpisrove3">
    <w:name w:val="Nadpis úroveň 3"/>
    <w:basedOn w:val="AUDIT-nadpis2rove"/>
    <w:qFormat/>
    <w:rsid w:val="00AE7373"/>
    <w:pPr>
      <w:numPr>
        <w:ilvl w:val="0"/>
        <w:numId w:val="0"/>
      </w:numPr>
      <w:autoSpaceDE/>
      <w:autoSpaceDN/>
      <w:adjustRightInd/>
      <w:ind w:left="1224" w:hanging="504"/>
      <w:contextualSpacing/>
      <w:jc w:val="left"/>
      <w:outlineLvl w:val="1"/>
    </w:pPr>
    <w:rPr>
      <w:sz w:val="24"/>
      <w:szCs w:val="24"/>
    </w:rPr>
  </w:style>
  <w:style w:type="paragraph" w:customStyle="1" w:styleId="AUDIT-napdis3rove">
    <w:name w:val="AUDIT - napdis 3. úroveň"/>
    <w:basedOn w:val="AUDIT-nadpis2rove"/>
    <w:link w:val="AUDIT-napdis3roveChar"/>
    <w:qFormat/>
    <w:rsid w:val="00AE7373"/>
    <w:pPr>
      <w:numPr>
        <w:ilvl w:val="2"/>
        <w:numId w:val="4"/>
      </w:numPr>
      <w:ind w:left="0" w:firstLine="0"/>
    </w:pPr>
  </w:style>
  <w:style w:type="character" w:customStyle="1" w:styleId="AUDIT-napdis3roveChar">
    <w:name w:val="AUDIT - napdis 3. úroveň Char"/>
    <w:basedOn w:val="AUDIT-nadpis2roveChar"/>
    <w:link w:val="AUDIT-napdis3rove"/>
    <w:rsid w:val="00AE7373"/>
    <w:rPr>
      <w:rFonts w:ascii="Arial" w:hAnsi="Arial" w:cs="Arial"/>
      <w:b/>
      <w:sz w:val="28"/>
      <w:szCs w:val="32"/>
    </w:rPr>
  </w:style>
  <w:style w:type="paragraph" w:customStyle="1" w:styleId="AUDIT-nadpis1bezslovn">
    <w:name w:val="AUDIT - nadpis 1 bez číslování"/>
    <w:basedOn w:val="AUDIT-nadpis1rove"/>
    <w:link w:val="AUDIT-nadpis1bezslovnChar"/>
    <w:qFormat/>
    <w:rsid w:val="00AE7373"/>
    <w:pPr>
      <w:numPr>
        <w:numId w:val="0"/>
      </w:numPr>
    </w:pPr>
  </w:style>
  <w:style w:type="character" w:customStyle="1" w:styleId="AUDIT-nadpis1bezslovnChar">
    <w:name w:val="AUDIT - nadpis 1 bez číslování Char"/>
    <w:basedOn w:val="AUDIT-nadpis1roveChar"/>
    <w:link w:val="AUDIT-nadpis1bezslovn"/>
    <w:rsid w:val="00AE7373"/>
    <w:rPr>
      <w:rFonts w:ascii="Arial" w:hAnsi="Arial" w:cs="Arial"/>
      <w:b/>
      <w:sz w:val="32"/>
      <w:szCs w:val="32"/>
    </w:rPr>
  </w:style>
  <w:style w:type="paragraph" w:customStyle="1" w:styleId="AUDIT-normlntext">
    <w:name w:val="AUDIT - normální text"/>
    <w:basedOn w:val="Normln"/>
    <w:link w:val="AUDIT-normlntextChar"/>
    <w:qFormat/>
    <w:rsid w:val="00AE7373"/>
    <w:pPr>
      <w:spacing w:before="120" w:after="200"/>
    </w:pPr>
    <w:rPr>
      <w:rFonts w:ascii="Arial" w:hAnsi="Arial" w:cs="Arial"/>
      <w:szCs w:val="24"/>
    </w:rPr>
  </w:style>
  <w:style w:type="character" w:customStyle="1" w:styleId="AUDIT-normlntextChar">
    <w:name w:val="AUDIT - normální text Char"/>
    <w:link w:val="AUDIT-normlntext"/>
    <w:rsid w:val="00AE7373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336"/>
    <w:pPr>
      <w:ind w:left="720"/>
      <w:contextualSpacing/>
    </w:pPr>
  </w:style>
  <w:style w:type="paragraph" w:styleId="Bezmezer">
    <w:name w:val="No Spacing"/>
    <w:uiPriority w:val="1"/>
    <w:qFormat/>
    <w:rsid w:val="00FB2796"/>
    <w:rPr>
      <w:rFonts w:asciiTheme="minorHAnsi" w:eastAsiaTheme="minorEastAsia" w:hAnsiTheme="minorHAnsi" w:cstheme="minorBidi"/>
      <w:sz w:val="22"/>
      <w:szCs w:val="22"/>
    </w:rPr>
  </w:style>
  <w:style w:type="table" w:styleId="Svtlmkatabulky">
    <w:name w:val="Grid Table Light"/>
    <w:basedOn w:val="Normlntabulka"/>
    <w:uiPriority w:val="40"/>
    <w:rsid w:val="004C68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079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B17AB0E4FAA4182D8D500C68996A4" ma:contentTypeVersion="11" ma:contentTypeDescription="Vytvoří nový dokument" ma:contentTypeScope="" ma:versionID="5c976e31936b9a6e0fac9ebf8575a5d9">
  <xsd:schema xmlns:xsd="http://www.w3.org/2001/XMLSchema" xmlns:xs="http://www.w3.org/2001/XMLSchema" xmlns:p="http://schemas.microsoft.com/office/2006/metadata/properties" xmlns:ns2="db53442b-dfbb-4e45-b12e-b04b502bac93" xmlns:ns3="40989C8E-31D4-4042-874C-962C0D2A195C" xmlns:ns4="40989c8e-31d4-4042-874c-962c0d2a195c" targetNamespace="http://schemas.microsoft.com/office/2006/metadata/properties" ma:root="true" ma:fieldsID="42b96af1907b58b444ea21b52c2c557e" ns2:_="" ns3:_="" ns4:_="">
    <xsd:import namespace="db53442b-dfbb-4e45-b12e-b04b502bac93"/>
    <xsd:import namespace="40989C8E-31D4-4042-874C-962C0D2A195C"/>
    <xsd:import namespace="40989c8e-31d4-4042-874c-962c0d2a19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442b-dfbb-4e45-b12e-b04b502ba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277393fe-9fd2-4cc3-87cb-b290bcc7d539}" ma:internalName="TaxCatchAll" ma:showField="CatchAllData" ma:web="db53442b-dfbb-4e45-b12e-b04b502ba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9C8E-31D4-4042-874C-962C0D2A1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9c8e-31d4-4042-874c-962c0d2a195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53442b-dfbb-4e45-b12e-b04b502bac93">SHFI-240726707-44641</_dlc_DocId>
    <_dlc_DocIdUrl xmlns="db53442b-dfbb-4e45-b12e-b04b502bac93">
      <Url>https://vfnpraha.sharepoint.com/sites/sharedfiles/ovak/_layouts/15/DocIdRedir.aspx?ID=SHFI-240726707-44641</Url>
      <Description>SHFI-240726707-44641</Description>
    </_dlc_DocIdUrl>
    <lcf76f155ced4ddcb4097134ff3c332f xmlns="40989c8e-31d4-4042-874c-962c0d2a195c">
      <Terms xmlns="http://schemas.microsoft.com/office/infopath/2007/PartnerControls"/>
    </lcf76f155ced4ddcb4097134ff3c332f>
    <TaxCatchAll xmlns="db53442b-dfbb-4e45-b12e-b04b502bac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2CD8-23C1-4744-9BA4-7CDB03D88952}"/>
</file>

<file path=customXml/itemProps2.xml><?xml version="1.0" encoding="utf-8"?>
<ds:datastoreItem xmlns:ds="http://schemas.openxmlformats.org/officeDocument/2006/customXml" ds:itemID="{7362F733-C853-49B1-B1F9-50AB3B22AF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A49158-A0F2-4C0E-A722-98B3774B25D7}">
  <ds:schemaRefs>
    <ds:schemaRef ds:uri="http://schemas.microsoft.com/office/2006/metadata/properties"/>
    <ds:schemaRef ds:uri="http://schemas.microsoft.com/office/infopath/2007/PartnerControls"/>
    <ds:schemaRef ds:uri="db53442b-dfbb-4e45-b12e-b04b502bac93"/>
  </ds:schemaRefs>
</ds:datastoreItem>
</file>

<file path=customXml/itemProps4.xml><?xml version="1.0" encoding="utf-8"?>
<ds:datastoreItem xmlns:ds="http://schemas.openxmlformats.org/officeDocument/2006/customXml" ds:itemID="{8B8D8A18-DD53-4A08-AB83-0D512A16A6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6DF73A-4BC1-4E8A-AAA0-E8E1B305CFC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3E6667-4C38-454B-9F0E-006E41B7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770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vfn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Černá Zuzana</dc:creator>
  <cp:lastModifiedBy>Pavlíčková Tereza Ing.</cp:lastModifiedBy>
  <cp:revision>28</cp:revision>
  <cp:lastPrinted>2018-02-07T15:19:00Z</cp:lastPrinted>
  <dcterms:created xsi:type="dcterms:W3CDTF">2018-05-02T08:17:00Z</dcterms:created>
  <dcterms:modified xsi:type="dcterms:W3CDTF">2020-01-07T15:24:00Z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méno formuláře">
    <vt:lpwstr>Návrh složení DIK</vt:lpwstr>
  </property>
  <property fmtid="{D5CDD505-2E9C-101B-9397-08002B2CF9AE}" pid="3" name="Platnost">
    <vt:lpwstr>1</vt:lpwstr>
  </property>
  <property fmtid="{D5CDD505-2E9C-101B-9397-08002B2CF9AE}" pid="4" name="Order">
    <vt:lpwstr>4200.00000000000</vt:lpwstr>
  </property>
  <property fmtid="{D5CDD505-2E9C-101B-9397-08002B2CF9AE}" pid="5" name="OldTitle">
    <vt:lpwstr/>
  </property>
  <property fmtid="{D5CDD505-2E9C-101B-9397-08002B2CF9AE}" pid="6" name="ContentType">
    <vt:lpwstr>Dokument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Ref">
    <vt:lpwstr>https://api.informationprotection.azure.com/api/0f277086-d4e0-4971-bc1a-bbc5df0eb246</vt:lpwstr>
  </property>
  <property fmtid="{D5CDD505-2E9C-101B-9397-08002B2CF9AE}" pid="9" name="MSIP_Label_2063cd7f-2d21-486a-9f29-9c1683fdd175_AssignedBy">
    <vt:lpwstr>103902@vfn.cz</vt:lpwstr>
  </property>
  <property fmtid="{D5CDD505-2E9C-101B-9397-08002B2CF9AE}" pid="10" name="MSIP_Label_2063cd7f-2d21-486a-9f29-9c1683fdd175_DateCreated">
    <vt:lpwstr>2017-01-12T11:47:04.3405399+01:00</vt:lpwstr>
  </property>
  <property fmtid="{D5CDD505-2E9C-101B-9397-08002B2CF9AE}" pid="11" name="MSIP_Label_2063cd7f-2d21-486a-9f29-9c1683fdd175_Name">
    <vt:lpwstr>Veřejné</vt:lpwstr>
  </property>
  <property fmtid="{D5CDD505-2E9C-101B-9397-08002B2CF9AE}" pid="12" name="MSIP_Label_2063cd7f-2d21-486a-9f29-9c1683fdd175_Extended_MSFT_Method">
    <vt:lpwstr>Automatic</vt:lpwstr>
  </property>
  <property fmtid="{D5CDD505-2E9C-101B-9397-08002B2CF9AE}" pid="13" name="Sensitivity">
    <vt:lpwstr>Veřejné</vt:lpwstr>
  </property>
  <property fmtid="{D5CDD505-2E9C-101B-9397-08002B2CF9AE}" pid="14" name="ContentTypeId">
    <vt:lpwstr>0x0101004E1B17AB0E4FAA4182D8D500C68996A4</vt:lpwstr>
  </property>
  <property fmtid="{D5CDD505-2E9C-101B-9397-08002B2CF9AE}" pid="15" name="_dlc_DocIdItemGuid">
    <vt:lpwstr>0431877b-1a45-4723-96e5-82f15df24dbe</vt:lpwstr>
  </property>
</Properties>
</file>