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A984" w14:textId="3697786F" w:rsidR="004F277E" w:rsidRPr="000C5F0E" w:rsidRDefault="004F277E" w:rsidP="004F277E">
      <w:pPr>
        <w:rPr>
          <w:rFonts w:ascii="Arial" w:hAnsi="Arial" w:cs="Arial"/>
          <w:color w:val="000000" w:themeColor="text1"/>
          <w:sz w:val="22"/>
        </w:rPr>
      </w:pPr>
      <w:r w:rsidRPr="000C5F0E">
        <w:rPr>
          <w:rFonts w:ascii="Arial" w:hAnsi="Arial" w:cs="Arial"/>
          <w:color w:val="000000" w:themeColor="text1"/>
          <w:sz w:val="22"/>
        </w:rPr>
        <w:t xml:space="preserve">Příloha č. </w:t>
      </w:r>
      <w:r w:rsidR="00373E66">
        <w:rPr>
          <w:rFonts w:ascii="Arial" w:hAnsi="Arial" w:cs="Arial"/>
          <w:color w:val="000000" w:themeColor="text1"/>
          <w:sz w:val="22"/>
        </w:rPr>
        <w:t>2</w:t>
      </w:r>
      <w:r w:rsidR="000C5F0E" w:rsidRPr="000C5F0E">
        <w:rPr>
          <w:rFonts w:ascii="Arial" w:hAnsi="Arial" w:cs="Arial"/>
          <w:color w:val="000000" w:themeColor="text1"/>
          <w:sz w:val="22"/>
        </w:rPr>
        <w:t xml:space="preserve"> Metodiky DNSH pro komponentu 6.1. a 6.2</w:t>
      </w:r>
    </w:p>
    <w:p w14:paraId="4CBDCA96" w14:textId="0DFBE6AF" w:rsidR="000C5F0E" w:rsidRPr="000C5F0E" w:rsidRDefault="00373E66" w:rsidP="000C5F0E">
      <w:pPr>
        <w:rPr>
          <w:rFonts w:ascii="Arial" w:eastAsia="Calibri" w:hAnsi="Arial" w:cs="Arial"/>
          <w:b/>
          <w:sz w:val="28"/>
          <w:szCs w:val="24"/>
        </w:rPr>
      </w:pPr>
      <w:r w:rsidRPr="00373E66">
        <w:rPr>
          <w:rFonts w:ascii="Arial" w:eastAsia="Calibri" w:hAnsi="Arial" w:cs="Arial"/>
          <w:b/>
          <w:sz w:val="28"/>
          <w:szCs w:val="24"/>
        </w:rPr>
        <w:t>Prohlášení o dodržování zásady „významně nepoškozovat“ (reportovací list)</w:t>
      </w:r>
    </w:p>
    <w:p w14:paraId="6F55EB9D" w14:textId="77777777" w:rsidR="00373E66" w:rsidRDefault="00373E66" w:rsidP="00373E66">
      <w:pPr>
        <w:widowControl w:val="0"/>
        <w:spacing w:before="120" w:line="275" w:lineRule="auto"/>
        <w:jc w:val="both"/>
        <w:rPr>
          <w:rFonts w:ascii="Arial" w:hAnsi="Arial" w:cs="Arial"/>
          <w:sz w:val="22"/>
        </w:rPr>
      </w:pPr>
    </w:p>
    <w:p w14:paraId="016CABC3" w14:textId="43F91B7B" w:rsidR="00373E66" w:rsidRPr="004E2B85" w:rsidRDefault="00373E66" w:rsidP="00373E66">
      <w:pPr>
        <w:widowControl w:val="0"/>
        <w:spacing w:before="12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Nařízení (EU) 2021/241 ze dne 12. února 2021 o Nástroji pro oživení a odolnost, dle kterého ČR zpracovala Národní plán obnovy (</w:t>
      </w:r>
      <w:r>
        <w:rPr>
          <w:rFonts w:ascii="Arial" w:hAnsi="Arial" w:cs="Arial"/>
          <w:sz w:val="22"/>
        </w:rPr>
        <w:t>dále jen „</w:t>
      </w:r>
      <w:r w:rsidRPr="004E2B85">
        <w:rPr>
          <w:rFonts w:ascii="Arial" w:hAnsi="Arial" w:cs="Arial"/>
          <w:sz w:val="22"/>
        </w:rPr>
        <w:t>NPO</w:t>
      </w:r>
      <w:r>
        <w:rPr>
          <w:rFonts w:ascii="Arial" w:hAnsi="Arial" w:cs="Arial"/>
          <w:sz w:val="22"/>
        </w:rPr>
        <w:t>“</w:t>
      </w:r>
      <w:r w:rsidRPr="004E2B85">
        <w:rPr>
          <w:rFonts w:ascii="Arial" w:hAnsi="Arial" w:cs="Arial"/>
          <w:sz w:val="22"/>
        </w:rPr>
        <w:t xml:space="preserve">), stanoví, že žádné opatření zahrnuté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>do NPO by nemělo vést k významnému poškozování environmentálních cílů, tzv. zásada „do no significant harm“ (</w:t>
      </w:r>
      <w:r>
        <w:rPr>
          <w:rFonts w:ascii="Arial" w:hAnsi="Arial" w:cs="Arial"/>
          <w:sz w:val="22"/>
        </w:rPr>
        <w:t>dále jen „</w:t>
      </w:r>
      <w:r w:rsidRPr="004E2B85">
        <w:rPr>
          <w:rFonts w:ascii="Arial" w:hAnsi="Arial" w:cs="Arial"/>
          <w:sz w:val="22"/>
        </w:rPr>
        <w:t>DNSH</w:t>
      </w:r>
      <w:r>
        <w:rPr>
          <w:rFonts w:ascii="Arial" w:hAnsi="Arial" w:cs="Arial"/>
          <w:sz w:val="22"/>
        </w:rPr>
        <w:t>“</w:t>
      </w:r>
      <w:r w:rsidRPr="004E2B85">
        <w:rPr>
          <w:rFonts w:ascii="Arial" w:hAnsi="Arial" w:cs="Arial"/>
          <w:sz w:val="22"/>
        </w:rPr>
        <w:t>) neboli „významně nepoškozovat“.</w:t>
      </w:r>
    </w:p>
    <w:p w14:paraId="4106180E" w14:textId="46A00970" w:rsidR="00373E66" w:rsidRPr="004E2B85" w:rsidRDefault="00373E66" w:rsidP="00373E66">
      <w:pPr>
        <w:widowControl w:val="0"/>
        <w:spacing w:before="120" w:after="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 xml:space="preserve">Dle čl. 17 odst. 2 Nařízení (EU) 2020/852 ze dne 18. června 2020 o zřízení rámce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 xml:space="preserve">pro usnadnění udržitelných investic a o změně Nařízení (EU) 2019/2088 příjemce popíše, jakým způsobem dochází k dodržování zásady "významně nepoškozovat", tzn. nedochází k porušení ani jednoho z environmentálních cílů. </w:t>
      </w:r>
    </w:p>
    <w:p w14:paraId="21D59E1E" w14:textId="0496D9AB" w:rsidR="00373E66" w:rsidRPr="004E2B85" w:rsidRDefault="00373E66" w:rsidP="00373E66">
      <w:pPr>
        <w:widowControl w:val="0"/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t xml:space="preserve">Příjemce uvede vyjádření ke všem 6 enviromentálním cílům, včetně zdůvodnění, jaký </w:t>
      </w:r>
      <w:r w:rsidR="007375A0">
        <w:rPr>
          <w:rFonts w:ascii="Arial" w:hAnsi="Arial" w:cs="Arial"/>
          <w:b/>
          <w:sz w:val="22"/>
        </w:rPr>
        <w:br/>
      </w:r>
      <w:r w:rsidRPr="004E2B85">
        <w:rPr>
          <w:rFonts w:ascii="Arial" w:hAnsi="Arial" w:cs="Arial"/>
          <w:b/>
          <w:sz w:val="22"/>
        </w:rPr>
        <w:t>je přepokládaný dopad projektu na tyto cíle.</w:t>
      </w:r>
    </w:p>
    <w:p w14:paraId="1B1F995A" w14:textId="77777777" w:rsidR="00373E66" w:rsidRPr="004E2B85" w:rsidRDefault="00373E66" w:rsidP="00373E66">
      <w:pPr>
        <w:pStyle w:val="Odstavecseseznamem"/>
        <w:numPr>
          <w:ilvl w:val="0"/>
          <w:numId w:val="24"/>
        </w:numPr>
        <w:spacing w:before="120" w:line="276" w:lineRule="auto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  <w:u w:val="single"/>
        </w:rPr>
        <w:t>Zmírňování změny klimatu</w:t>
      </w:r>
    </w:p>
    <w:p w14:paraId="264ACADE" w14:textId="77777777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Činnost významně poškozuje zmírňování změny klimatu, pokud vede ke značným emisím skleníkových plynů. U tohoto cíle není nutné detailní zhodnocení, protože činnosti v rámci komponenty mají nulový nebo zanedbatelný vliv na cíl.</w:t>
      </w:r>
    </w:p>
    <w:p w14:paraId="1E5570D4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4E2B85">
        <w:rPr>
          <w:rFonts w:ascii="Arial" w:hAnsi="Arial" w:cs="Arial"/>
          <w:b/>
          <w:bCs/>
          <w:sz w:val="22"/>
        </w:rPr>
        <w:t>Prohlašuji, že výstupy projektu ani činnosti vedoucí k jejich dosažení významně nepoškozují enviromentální cíl Zmírňování změny klimatu.</w:t>
      </w:r>
    </w:p>
    <w:p w14:paraId="4ED6481C" w14:textId="77777777" w:rsidR="00373E66" w:rsidRPr="004E2B85" w:rsidRDefault="00373E66" w:rsidP="00373E66">
      <w:pPr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E66" w:rsidRPr="004E2B85" w14:paraId="4BF3EBAA" w14:textId="77777777" w:rsidTr="00521383">
        <w:trPr>
          <w:trHeight w:val="654"/>
        </w:trPr>
        <w:tc>
          <w:tcPr>
            <w:tcW w:w="9062" w:type="dxa"/>
          </w:tcPr>
          <w:p w14:paraId="0D9944E0" w14:textId="77777777" w:rsidR="00373E66" w:rsidRPr="004E2B85" w:rsidRDefault="00373E66" w:rsidP="0052138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6A70F06" w14:textId="77777777" w:rsidR="007375A0" w:rsidRDefault="007375A0" w:rsidP="007375A0">
      <w:pPr>
        <w:pStyle w:val="Odstavecseseznamem"/>
        <w:spacing w:before="120" w:line="275" w:lineRule="auto"/>
        <w:ind w:left="720" w:firstLine="0"/>
        <w:rPr>
          <w:rFonts w:ascii="Arial" w:hAnsi="Arial" w:cs="Arial"/>
          <w:sz w:val="22"/>
          <w:u w:val="single"/>
        </w:rPr>
      </w:pPr>
    </w:p>
    <w:p w14:paraId="67A4ABA0" w14:textId="37CB8B2D" w:rsidR="00373E66" w:rsidRPr="004E2B85" w:rsidRDefault="00373E66" w:rsidP="00373E66">
      <w:pPr>
        <w:pStyle w:val="Odstavecseseznamem"/>
        <w:numPr>
          <w:ilvl w:val="0"/>
          <w:numId w:val="24"/>
        </w:numPr>
        <w:spacing w:before="120" w:line="275" w:lineRule="auto"/>
        <w:rPr>
          <w:rFonts w:ascii="Arial" w:hAnsi="Arial" w:cs="Arial"/>
          <w:sz w:val="22"/>
          <w:u w:val="single"/>
        </w:rPr>
      </w:pPr>
      <w:r w:rsidRPr="004E2B85">
        <w:rPr>
          <w:rFonts w:ascii="Arial" w:hAnsi="Arial" w:cs="Arial"/>
          <w:sz w:val="22"/>
          <w:u w:val="single"/>
        </w:rPr>
        <w:t>Přizpůsobení se změně klimatu</w:t>
      </w:r>
    </w:p>
    <w:p w14:paraId="33591548" w14:textId="2A292FA4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 xml:space="preserve">Činnost významně poškozuje přizpůsobování se změně klimatu, pokud vede k nárůstu nepříznivého dopadu stávajícího a očekávaného budoucího klimatu na tuto činnost samotnou nebo na osoby, přírodu nebo aktiva. K významnému poškození cíle, kterým je přizpůsobování se změně klimatu, může dojít buď 1) nepřizpůsobením nějaké činnosti nepříznivému dopadu změny klimatu, když u této činnosti hrozí riziko takového dopadu (např. výstavba v záplavové oblasti), nebo 2) nesprávným přizpůsobením, když se zavádí řešení zaměřené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 xml:space="preserve">na přizpůsobení, které chrání jednu oblast („osoby, přírodu nebo majetek“), ale zároveň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>se zvyšují rizika v jiné oblasti.</w:t>
      </w:r>
    </w:p>
    <w:p w14:paraId="7B92442B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t xml:space="preserve">Prohlašuji, že výstupy projektu ani činnosti vedoucí k jejich dosažení významně nepoškozují environmentální cíl Přizpůsobení se změně klimatu. Investice provedené v rámci tohoto projektu respektují Strategii přizpůsobení se změně klimatu </w:t>
      </w:r>
      <w:r w:rsidRPr="004E2B85">
        <w:rPr>
          <w:rFonts w:ascii="Arial" w:hAnsi="Arial" w:cs="Arial"/>
          <w:b/>
          <w:sz w:val="22"/>
        </w:rPr>
        <w:lastRenderedPageBreak/>
        <w:t>v podmínkách ČR</w:t>
      </w:r>
      <w:r w:rsidRPr="004E2B85">
        <w:rPr>
          <w:rStyle w:val="Znakapoznpodarou"/>
          <w:rFonts w:ascii="Arial" w:hAnsi="Arial" w:cs="Arial"/>
          <w:sz w:val="22"/>
        </w:rPr>
        <w:footnoteReference w:id="1"/>
      </w:r>
      <w:r w:rsidRPr="004E2B85">
        <w:rPr>
          <w:rFonts w:ascii="Arial" w:hAnsi="Arial" w:cs="Arial"/>
          <w:b/>
          <w:sz w:val="22"/>
        </w:rPr>
        <w:t xml:space="preserve"> případně regionální/místní strategii adaptace na změnu klimatu v místě provádění projektu.</w:t>
      </w:r>
    </w:p>
    <w:p w14:paraId="354E1DBB" w14:textId="77777777" w:rsidR="00373E66" w:rsidRPr="004E2B85" w:rsidRDefault="00373E66" w:rsidP="00373E66">
      <w:pPr>
        <w:jc w:val="both"/>
        <w:rPr>
          <w:rFonts w:ascii="Arial" w:hAnsi="Arial" w:cs="Arial"/>
          <w:bCs/>
          <w:sz w:val="22"/>
        </w:rPr>
      </w:pPr>
      <w:r w:rsidRPr="004E2B85">
        <w:rPr>
          <w:rFonts w:ascii="Arial" w:hAnsi="Arial" w:cs="Arial"/>
          <w:bCs/>
          <w:sz w:val="22"/>
        </w:rPr>
        <w:t>Zdůvodnění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E66" w:rsidRPr="004E2B85" w14:paraId="33D83A39" w14:textId="77777777" w:rsidTr="00521383">
        <w:trPr>
          <w:trHeight w:val="684"/>
        </w:trPr>
        <w:tc>
          <w:tcPr>
            <w:tcW w:w="9062" w:type="dxa"/>
          </w:tcPr>
          <w:p w14:paraId="10D76F5F" w14:textId="77777777" w:rsidR="00373E66" w:rsidRPr="004E2B85" w:rsidRDefault="00373E66" w:rsidP="00521383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93E64B7" w14:textId="77777777" w:rsidR="00373E66" w:rsidRPr="007375A0" w:rsidRDefault="00373E66" w:rsidP="007375A0">
      <w:pPr>
        <w:spacing w:before="120" w:line="275" w:lineRule="auto"/>
        <w:rPr>
          <w:rFonts w:ascii="Arial" w:hAnsi="Arial" w:cs="Arial"/>
          <w:sz w:val="22"/>
          <w:u w:val="single"/>
        </w:rPr>
      </w:pPr>
    </w:p>
    <w:p w14:paraId="39AA8950" w14:textId="77777777" w:rsidR="00373E66" w:rsidRPr="004E2B85" w:rsidRDefault="00373E66" w:rsidP="00373E66">
      <w:pPr>
        <w:pStyle w:val="Odstavecseseznamem"/>
        <w:numPr>
          <w:ilvl w:val="0"/>
          <w:numId w:val="24"/>
        </w:numPr>
        <w:spacing w:before="120" w:line="275" w:lineRule="auto"/>
        <w:rPr>
          <w:rFonts w:ascii="Arial" w:hAnsi="Arial" w:cs="Arial"/>
          <w:sz w:val="22"/>
          <w:u w:val="single"/>
        </w:rPr>
      </w:pPr>
      <w:r w:rsidRPr="004E2B85">
        <w:rPr>
          <w:rFonts w:ascii="Arial" w:hAnsi="Arial" w:cs="Arial"/>
          <w:sz w:val="22"/>
          <w:u w:val="single"/>
        </w:rPr>
        <w:t>Udržitelné využívání a ochrana vodních a mořských zdrojů</w:t>
      </w:r>
    </w:p>
    <w:p w14:paraId="5E628AD1" w14:textId="77777777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Činnost významně poškozuje udržitelné využívání a ochranu vodních a mořských zdrojů, pokud poškozuje dobrý stav nebo dobrý ekologický potenciál vodních útvarů, včetně povrchových a podzemních vod, nebo dobrý stav prostředí mořských vod.</w:t>
      </w:r>
    </w:p>
    <w:p w14:paraId="05745C14" w14:textId="77777777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Příjemce dotace na vyžádání předkládá souhrnné stanovisko příslušného orgánu ochrany přírody. Toto stanovisko hodnotí dle zákona č. 114/1992 Sb. o ochraně přírody a krajiny dopady na několik kategorií životního prostředí. V případě, že projekt naplňuje ještě hodnocení dle zákona č. 100/2001 Sb., je provedeno tzv. zjišťovací řízení EIA nebo přímo proces EIA, kde je hodnocen i vliv na podzemní a povrchové vody. Nakládání s vodou následně řeší Vodní zákon č. 254/2001 Sb., případně zákon č. 274/2001 Sb., o vodovodech a kanalizacích. Oblast řešení odvádění infekčních vod se odkazuje na zákon 258/2000 Sb., o ochraně veřejného zdraví.</w:t>
      </w:r>
    </w:p>
    <w:p w14:paraId="5BFD312C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Pořizované vybavení využívající vodu musí mít optimalizovanou spotřebu vody, dvě nejvyšší hodnocení EU Water Label.</w:t>
      </w:r>
    </w:p>
    <w:p w14:paraId="1B5450E2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t>Prohlašuji, že výstupy projektu ani činnosti vedoucí k jejich dosažení významně nepoškozují environmentální cíl Udržitelné využívání a ochrana vodních a mořských zdrojů.</w:t>
      </w:r>
    </w:p>
    <w:p w14:paraId="0CAFB729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4E2B85">
        <w:rPr>
          <w:rFonts w:ascii="Arial" w:hAnsi="Arial" w:cs="Arial"/>
          <w:bCs/>
          <w:sz w:val="22"/>
        </w:rPr>
        <w:t>Zdůvodnění + doložení výsledku posouzení vlivu na životní prostředí (EIA) – pokud bylo provedeno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E66" w:rsidRPr="004E2B85" w14:paraId="76A7CE96" w14:textId="77777777" w:rsidTr="00521383">
        <w:trPr>
          <w:trHeight w:val="644"/>
        </w:trPr>
        <w:tc>
          <w:tcPr>
            <w:tcW w:w="9062" w:type="dxa"/>
          </w:tcPr>
          <w:p w14:paraId="4C125731" w14:textId="77777777" w:rsidR="00373E66" w:rsidRPr="004E2B85" w:rsidRDefault="00373E66" w:rsidP="00521383">
            <w:pPr>
              <w:jc w:val="both"/>
              <w:rPr>
                <w:rFonts w:ascii="Arial" w:hAnsi="Arial" w:cs="Arial"/>
                <w:bCs/>
                <w:sz w:val="22"/>
              </w:rPr>
            </w:pPr>
            <w:bookmarkStart w:id="0" w:name="_Hlk107329810"/>
          </w:p>
        </w:tc>
      </w:tr>
      <w:bookmarkEnd w:id="0"/>
    </w:tbl>
    <w:p w14:paraId="1EAD3DE4" w14:textId="77777777" w:rsidR="00373E66" w:rsidRPr="004E2B85" w:rsidRDefault="00373E66" w:rsidP="00373E66">
      <w:pPr>
        <w:jc w:val="both"/>
        <w:rPr>
          <w:rFonts w:ascii="Arial" w:hAnsi="Arial" w:cs="Arial"/>
          <w:bCs/>
          <w:sz w:val="22"/>
        </w:rPr>
      </w:pPr>
    </w:p>
    <w:p w14:paraId="772C0ECB" w14:textId="77777777" w:rsidR="00373E66" w:rsidRPr="004E2B85" w:rsidRDefault="00373E66" w:rsidP="00373E66">
      <w:pPr>
        <w:pStyle w:val="Odstavecseseznamem"/>
        <w:numPr>
          <w:ilvl w:val="0"/>
          <w:numId w:val="24"/>
        </w:numPr>
        <w:rPr>
          <w:rFonts w:ascii="Arial" w:hAnsi="Arial" w:cs="Arial"/>
          <w:bCs/>
          <w:sz w:val="22"/>
        </w:rPr>
      </w:pPr>
      <w:r w:rsidRPr="004E2B85">
        <w:rPr>
          <w:rFonts w:ascii="Arial" w:hAnsi="Arial" w:cs="Arial"/>
          <w:bCs/>
          <w:sz w:val="22"/>
          <w:u w:val="single"/>
        </w:rPr>
        <w:t>Oběhové hospodářství včetně předcházení vzniku odpadů a recyklace</w:t>
      </w:r>
    </w:p>
    <w:p w14:paraId="70408013" w14:textId="09157B1A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 xml:space="preserve">Činnost významně poškozuje tento environmentální cíl, pokud vede k významné nehospodárnosti v používání materiálů nebo v přímém nebo nepřímém využívání přírodních zdrojů nebo pokud významně přispívá ke vzniku, spalování nebo odstraňování odpadu nebo pokud dlouhodobé odstraňování odpadu může způsobit významné a dlouhodobé škody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>na životním prostředí.</w:t>
      </w:r>
    </w:p>
    <w:p w14:paraId="757E3C54" w14:textId="77777777" w:rsidR="00373E66" w:rsidRPr="004E2B85" w:rsidRDefault="00373E66" w:rsidP="00373E66">
      <w:pPr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lastRenderedPageBreak/>
        <w:t xml:space="preserve">Prohlašuji, že výstupy projektu ani činnosti vedoucí k jejich dosažení významně nepoškozují environmentální cíl Oběhové hospodářství včetně předcházení vzniku odpadů a recyklace. </w:t>
      </w:r>
    </w:p>
    <w:p w14:paraId="06DD6438" w14:textId="77777777" w:rsidR="00373E66" w:rsidRPr="004E2B85" w:rsidRDefault="00373E66" w:rsidP="00E653FF">
      <w:pPr>
        <w:spacing w:before="240" w:after="0" w:line="276" w:lineRule="auto"/>
        <w:jc w:val="both"/>
        <w:rPr>
          <w:rFonts w:ascii="Arial" w:hAnsi="Arial" w:cs="Arial"/>
          <w:b/>
          <w:iCs/>
          <w:sz w:val="22"/>
          <w:lang w:eastAsia="cs-CZ"/>
        </w:rPr>
      </w:pPr>
      <w:r w:rsidRPr="004E2B85">
        <w:rPr>
          <w:rFonts w:ascii="Arial" w:hAnsi="Arial" w:cs="Arial"/>
          <w:b/>
          <w:iCs/>
          <w:sz w:val="22"/>
          <w:lang w:eastAsia="cs-CZ"/>
        </w:rPr>
        <w:t>V souladu s Protokolem EU o nakládání se stavebními a demoličními odpady byl omezen vznik odpadu během výstavby, zohlednili jsme nejlepší dostupné techniky, aby došlo k opětovnému použití a vysoce kvalitní recyklaci selektivním odstraňováním materiálů s využitím dostupných systémů třídění stavebního odpadu.</w:t>
      </w:r>
    </w:p>
    <w:p w14:paraId="765A7C00" w14:textId="77777777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b/>
          <w:iCs/>
          <w:sz w:val="22"/>
          <w:lang w:eastAsia="cs-CZ"/>
        </w:rPr>
      </w:pPr>
      <w:r w:rsidRPr="004E2B85">
        <w:rPr>
          <w:rFonts w:ascii="Arial" w:hAnsi="Arial" w:cs="Arial"/>
          <w:b/>
          <w:iCs/>
          <w:sz w:val="22"/>
          <w:lang w:eastAsia="cs-CZ"/>
        </w:rPr>
        <w:t>U všech investic do infrastruktury bylo při provádění stavebních prací zajištěno, aby bylo alespoň 70 % hmotnosti stavebního a demoličního odpadu neklasifikovaného jako nebezpečný připraveno k opětovnému použití nebo recyklaci.</w:t>
      </w:r>
    </w:p>
    <w:p w14:paraId="08540D08" w14:textId="77777777" w:rsidR="00373E66" w:rsidRPr="004E2B85" w:rsidRDefault="00373E66" w:rsidP="00373E66">
      <w:pPr>
        <w:spacing w:line="276" w:lineRule="auto"/>
        <w:rPr>
          <w:rFonts w:ascii="Arial" w:hAnsi="Arial" w:cs="Arial"/>
          <w:bCs/>
          <w:sz w:val="22"/>
        </w:rPr>
      </w:pPr>
      <w:r w:rsidRPr="004E2B85">
        <w:rPr>
          <w:rFonts w:ascii="Arial" w:hAnsi="Arial" w:cs="Arial"/>
          <w:bCs/>
          <w:sz w:val="22"/>
        </w:rPr>
        <w:t>Zdůvodnění + doložení následující dokumentace</w:t>
      </w:r>
    </w:p>
    <w:p w14:paraId="1B84974B" w14:textId="77777777" w:rsidR="00373E66" w:rsidRPr="004E2B85" w:rsidRDefault="00373E66" w:rsidP="00373E66">
      <w:pPr>
        <w:pStyle w:val="Odstavecseseznamem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Arial" w:hAnsi="Arial" w:cs="Arial"/>
          <w:iCs/>
          <w:sz w:val="22"/>
          <w:lang w:eastAsia="cs-CZ"/>
        </w:rPr>
      </w:pPr>
      <w:r w:rsidRPr="004E2B85">
        <w:rPr>
          <w:rFonts w:ascii="Arial" w:hAnsi="Arial" w:cs="Arial"/>
          <w:iCs/>
          <w:sz w:val="22"/>
          <w:lang w:eastAsia="cs-CZ"/>
        </w:rPr>
        <w:t>odhad celkového množství odpadu na stavbě (z toho odpadu klasifikovaného jako nebezpečný) + % odpadu připraveného k opětovnému použití nebo recyklaci</w:t>
      </w:r>
    </w:p>
    <w:p w14:paraId="48ACD23E" w14:textId="77777777" w:rsidR="00373E66" w:rsidRPr="004E2B85" w:rsidRDefault="00373E66" w:rsidP="00373E66">
      <w:pPr>
        <w:pStyle w:val="Odstavecseseznamem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Arial" w:hAnsi="Arial" w:cs="Arial"/>
          <w:iCs/>
          <w:sz w:val="22"/>
          <w:lang w:eastAsia="cs-CZ"/>
        </w:rPr>
      </w:pPr>
      <w:r w:rsidRPr="004E2B85">
        <w:rPr>
          <w:rFonts w:ascii="Arial" w:hAnsi="Arial" w:cs="Arial"/>
          <w:iCs/>
          <w:sz w:val="22"/>
          <w:lang w:eastAsia="cs-CZ"/>
        </w:rPr>
        <w:t>doklady prokazující, kolik odpadu neklasifikovaného jako nebezpečný bylo znovu použito, připraveno k opětovnému použití, recyklováno nebo zlikvidováno způsobem šetrným k životnímu prostředí v souladu s hierarchií nakládání s odpady a Protokolem EU o nakládání se stavebními a demoličními odpady</w:t>
      </w:r>
    </w:p>
    <w:p w14:paraId="290A5EA1" w14:textId="77777777" w:rsidR="00373E66" w:rsidRPr="004E2B85" w:rsidRDefault="00373E66" w:rsidP="00373E66">
      <w:pPr>
        <w:pStyle w:val="Odstavecseseznamem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Arial" w:hAnsi="Arial" w:cs="Arial"/>
          <w:iCs/>
          <w:sz w:val="22"/>
          <w:lang w:eastAsia="cs-CZ"/>
        </w:rPr>
      </w:pPr>
      <w:r w:rsidRPr="004E2B85">
        <w:rPr>
          <w:rFonts w:ascii="Arial" w:hAnsi="Arial" w:cs="Arial"/>
          <w:iCs/>
          <w:sz w:val="22"/>
          <w:lang w:eastAsia="cs-CZ"/>
        </w:rPr>
        <w:t>doklady, jak bylo naloženo s odpadem klasifikovaným jako nebezpečný</w:t>
      </w:r>
    </w:p>
    <w:p w14:paraId="0DDD129E" w14:textId="77777777" w:rsidR="00373E66" w:rsidRPr="004E2B85" w:rsidRDefault="00373E66" w:rsidP="00373E66">
      <w:pPr>
        <w:pStyle w:val="Odstavecseseznamem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rFonts w:ascii="Arial" w:hAnsi="Arial" w:cs="Arial"/>
          <w:sz w:val="22"/>
        </w:rPr>
      </w:pPr>
      <w:r w:rsidRPr="004E2B85">
        <w:rPr>
          <w:rFonts w:ascii="Arial" w:hAnsi="Arial" w:cs="Arial"/>
          <w:iCs/>
          <w:sz w:val="22"/>
          <w:lang w:eastAsia="cs-CZ"/>
        </w:rPr>
        <w:t xml:space="preserve">v případě, že v průběhu realizace projektu nevznikl žádný odpad, dokládá příjemce tuto skutečnost čestným prohlášením v níže uvedené kolonce </w:t>
      </w:r>
    </w:p>
    <w:p w14:paraId="751FFFDA" w14:textId="77777777" w:rsidR="00373E66" w:rsidRPr="004E2B85" w:rsidRDefault="00373E66" w:rsidP="00373E66">
      <w:pPr>
        <w:pStyle w:val="Odstavecseseznamem"/>
        <w:widowControl/>
        <w:autoSpaceDE/>
        <w:autoSpaceDN/>
        <w:ind w:left="720" w:firstLine="0"/>
        <w:contextualSpacing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E66" w:rsidRPr="004E2B85" w14:paraId="166F284A" w14:textId="77777777" w:rsidTr="00521383">
        <w:trPr>
          <w:trHeight w:val="644"/>
        </w:trPr>
        <w:tc>
          <w:tcPr>
            <w:tcW w:w="9062" w:type="dxa"/>
          </w:tcPr>
          <w:p w14:paraId="67A740D5" w14:textId="77777777" w:rsidR="00373E66" w:rsidRPr="004E2B85" w:rsidRDefault="00373E66" w:rsidP="00521383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41694A7E" w14:textId="77777777" w:rsidR="00373E66" w:rsidRPr="004E2B85" w:rsidRDefault="00373E66" w:rsidP="00373E66">
      <w:pPr>
        <w:contextualSpacing/>
        <w:rPr>
          <w:rFonts w:ascii="Arial" w:hAnsi="Arial" w:cs="Arial"/>
          <w:sz w:val="22"/>
        </w:rPr>
      </w:pPr>
    </w:p>
    <w:p w14:paraId="7F5B92AB" w14:textId="77777777" w:rsidR="00373E66" w:rsidRPr="004E2B85" w:rsidRDefault="00373E66" w:rsidP="00373E66">
      <w:pPr>
        <w:pStyle w:val="Odstavecseseznamem"/>
        <w:numPr>
          <w:ilvl w:val="0"/>
          <w:numId w:val="26"/>
        </w:numPr>
        <w:contextualSpacing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  <w:u w:val="single"/>
        </w:rPr>
        <w:t>Prevence a omezení znečištění ovzduší, vody nebo půdy</w:t>
      </w:r>
    </w:p>
    <w:p w14:paraId="7716B496" w14:textId="77777777" w:rsidR="00373E66" w:rsidRPr="004E2B85" w:rsidRDefault="00373E66" w:rsidP="00E653FF">
      <w:pPr>
        <w:spacing w:before="240" w:line="276" w:lineRule="auto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Činnost významně poškozuje tento environmentální cíl, pokud vede k významnému zvýšení emisí znečišťujících látek do ovzduší, vody nebo půdy.</w:t>
      </w:r>
    </w:p>
    <w:p w14:paraId="3D1AD21B" w14:textId="77777777" w:rsidR="00373E66" w:rsidRPr="004E2B85" w:rsidRDefault="00373E66" w:rsidP="00373E66">
      <w:pPr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t xml:space="preserve">Prohlašuji, že výstupy projektu ani činnosti vedoucí k jejich dosažení významně nepoškozují environmentální cíl Prevence a omezení znečištění ovzduší, vody nebo půdy. </w:t>
      </w:r>
    </w:p>
    <w:p w14:paraId="48FB3A23" w14:textId="182043BA" w:rsidR="00373E66" w:rsidRPr="004E2B85" w:rsidRDefault="00373E66" w:rsidP="00E653FF">
      <w:p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t xml:space="preserve">Jsem seznámen se seznamem znečišťujících látek dle Nařízení vlády č. 145/2008 </w:t>
      </w:r>
      <w:r w:rsidR="007375A0">
        <w:rPr>
          <w:rFonts w:ascii="Arial" w:hAnsi="Arial" w:cs="Arial"/>
          <w:b/>
          <w:sz w:val="22"/>
        </w:rPr>
        <w:br/>
      </w:r>
      <w:r w:rsidRPr="004E2B85">
        <w:rPr>
          <w:rFonts w:ascii="Arial" w:hAnsi="Arial" w:cs="Arial"/>
          <w:b/>
          <w:sz w:val="22"/>
        </w:rPr>
        <w:t xml:space="preserve">Sb. a přílohy č. 1 zákona 254/2001 Sb. a níže specifikuji ty, které jsme během výstavby evidovali. Během výstavby (realizace projektu) byla přijata opatření ke snížení hluku, prašnosti a emisí znečišťujících látek. </w:t>
      </w:r>
    </w:p>
    <w:p w14:paraId="68F232DE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4E2B85">
        <w:rPr>
          <w:rFonts w:ascii="Arial" w:hAnsi="Arial" w:cs="Arial"/>
          <w:bCs/>
          <w:sz w:val="22"/>
        </w:rPr>
        <w:t xml:space="preserve">Zdůvodnění + Seznam přijatých opatření ke snížení hluku, prachu a emisí znečišťujících látek + Seznam znečišťujících látek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E66" w:rsidRPr="004E2B85" w14:paraId="5BDCB63A" w14:textId="77777777" w:rsidTr="00521383">
        <w:trPr>
          <w:trHeight w:val="583"/>
        </w:trPr>
        <w:tc>
          <w:tcPr>
            <w:tcW w:w="9062" w:type="dxa"/>
          </w:tcPr>
          <w:p w14:paraId="2E966CE7" w14:textId="77777777" w:rsidR="00373E66" w:rsidRPr="004E2B85" w:rsidRDefault="00373E66" w:rsidP="00521383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D47C6E2" w14:textId="77777777" w:rsidR="00373E66" w:rsidRPr="004E2B85" w:rsidRDefault="00373E66" w:rsidP="00373E66">
      <w:pPr>
        <w:jc w:val="both"/>
        <w:rPr>
          <w:rFonts w:ascii="Arial" w:hAnsi="Arial" w:cs="Arial"/>
          <w:bCs/>
          <w:sz w:val="22"/>
        </w:rPr>
      </w:pPr>
    </w:p>
    <w:p w14:paraId="05A59097" w14:textId="77777777" w:rsidR="00373E66" w:rsidRPr="004E2B85" w:rsidRDefault="00373E66" w:rsidP="00373E66">
      <w:pPr>
        <w:pStyle w:val="Odstavecseseznamem"/>
        <w:numPr>
          <w:ilvl w:val="0"/>
          <w:numId w:val="26"/>
        </w:numPr>
        <w:contextualSpacing/>
        <w:rPr>
          <w:rFonts w:ascii="Arial" w:hAnsi="Arial" w:cs="Arial"/>
          <w:sz w:val="22"/>
          <w:u w:val="single"/>
        </w:rPr>
      </w:pPr>
      <w:r w:rsidRPr="004E2B85">
        <w:rPr>
          <w:rFonts w:ascii="Arial" w:hAnsi="Arial" w:cs="Arial"/>
          <w:sz w:val="22"/>
          <w:u w:val="single"/>
        </w:rPr>
        <w:lastRenderedPageBreak/>
        <w:t>Ochrana a obnova biologické rozmanitosti a ekosystémů</w:t>
      </w:r>
    </w:p>
    <w:p w14:paraId="3BA8A515" w14:textId="77777777" w:rsidR="00373E66" w:rsidRPr="004E2B85" w:rsidRDefault="00373E66" w:rsidP="0018427B">
      <w:pPr>
        <w:spacing w:before="240"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Činnost významně poškozuje ochranu a obnovu biologické rozmanitosti a ekosystémů, pokud ve významné míře poškozuje dobrý stav a odolnost ekosystémů nebo poškozuje stav stanovišť a druhů z hlediska jejich ochrany, a to včetně těch, které jsou v zájmu Unie.</w:t>
      </w:r>
    </w:p>
    <w:p w14:paraId="4FD1E142" w14:textId="41F3174B" w:rsidR="00373E66" w:rsidRPr="004E2B85" w:rsidRDefault="00373E66" w:rsidP="00373E66">
      <w:pPr>
        <w:spacing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 xml:space="preserve">Příjemce dotace bude postupovat v souladu s platnými předpisy v oblasti ochrany přírody a krajiny (zejména dle zákona č. 114/1992 Sb., o ochraně přírody a krajiny a zákona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 xml:space="preserve">č. 100/2001 Sb., o posuzování vlivů na životní prostředí) a zajistí, že projekt nebude </w:t>
      </w:r>
      <w:r w:rsidR="007375A0">
        <w:rPr>
          <w:rFonts w:ascii="Arial" w:hAnsi="Arial" w:cs="Arial"/>
          <w:sz w:val="22"/>
        </w:rPr>
        <w:br/>
      </w:r>
      <w:r w:rsidRPr="004E2B85">
        <w:rPr>
          <w:rFonts w:ascii="Arial" w:hAnsi="Arial" w:cs="Arial"/>
          <w:sz w:val="22"/>
        </w:rPr>
        <w:t xml:space="preserve">ve významné míře negativně ovlivňovat předměty ochrany přírody a krajiny. </w:t>
      </w:r>
    </w:p>
    <w:p w14:paraId="41BB7785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4E2B85">
        <w:rPr>
          <w:rFonts w:ascii="Arial" w:hAnsi="Arial" w:cs="Arial"/>
          <w:b/>
          <w:sz w:val="22"/>
        </w:rPr>
        <w:t>Prohlašuji, že výstupy projektu ani činnosti vedoucí k jejich dosažení významně nepoškozují environmentální cíl Ochrana a obnova biologické rozmanitosti a ekosystémů.</w:t>
      </w:r>
    </w:p>
    <w:p w14:paraId="4FE4FB4A" w14:textId="77777777" w:rsidR="00373E66" w:rsidRPr="004E2B85" w:rsidRDefault="00373E66" w:rsidP="00373E66">
      <w:pPr>
        <w:spacing w:line="276" w:lineRule="auto"/>
        <w:jc w:val="both"/>
        <w:rPr>
          <w:rFonts w:ascii="Arial" w:hAnsi="Arial" w:cs="Arial"/>
          <w:sz w:val="22"/>
        </w:rPr>
      </w:pPr>
      <w:r w:rsidRPr="004E2B85">
        <w:rPr>
          <w:rFonts w:ascii="Arial" w:hAnsi="Arial" w:cs="Arial"/>
          <w:sz w:val="22"/>
        </w:rPr>
        <w:t>Zdůvodnění + Pokud bylo provedeno, doloží příjemce výsledek posouzení vlivu na životní prostředí (EIA), případně výsledek posouzení dle §45i zákona 114/1992 Sb. pro projekty v blízkosti oblastí Natura 2000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E66" w:rsidRPr="004E2B85" w14:paraId="0BEF20C4" w14:textId="77777777" w:rsidTr="00521383">
        <w:trPr>
          <w:trHeight w:val="675"/>
        </w:trPr>
        <w:tc>
          <w:tcPr>
            <w:tcW w:w="9062" w:type="dxa"/>
          </w:tcPr>
          <w:p w14:paraId="1E8914C9" w14:textId="77777777" w:rsidR="00373E66" w:rsidRPr="004E2B85" w:rsidRDefault="00373E66" w:rsidP="0052138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FC8A617" w14:textId="77777777" w:rsidR="00373E66" w:rsidRPr="004E2B85" w:rsidRDefault="00373E66" w:rsidP="00373E66">
      <w:pPr>
        <w:jc w:val="both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73E66" w:rsidRPr="004E2B85" w14:paraId="140BC6C1" w14:textId="77777777" w:rsidTr="00521383">
        <w:trPr>
          <w:trHeight w:val="464"/>
        </w:trPr>
        <w:tc>
          <w:tcPr>
            <w:tcW w:w="3256" w:type="dxa"/>
            <w:vAlign w:val="center"/>
          </w:tcPr>
          <w:p w14:paraId="7F98A49B" w14:textId="77777777" w:rsidR="00373E66" w:rsidRPr="004E2B85" w:rsidRDefault="00373E66" w:rsidP="00521383">
            <w:pPr>
              <w:rPr>
                <w:rFonts w:ascii="Arial" w:hAnsi="Arial" w:cs="Arial"/>
                <w:b/>
                <w:bCs/>
                <w:sz w:val="22"/>
              </w:rPr>
            </w:pPr>
            <w:r w:rsidRPr="004E2B85">
              <w:rPr>
                <w:rFonts w:ascii="Arial" w:hAnsi="Arial" w:cs="Arial"/>
                <w:b/>
                <w:bCs/>
                <w:sz w:val="22"/>
              </w:rPr>
              <w:t>Identifikační číslo projektu</w:t>
            </w:r>
          </w:p>
        </w:tc>
        <w:tc>
          <w:tcPr>
            <w:tcW w:w="5806" w:type="dxa"/>
            <w:vAlign w:val="center"/>
          </w:tcPr>
          <w:p w14:paraId="1DEFD003" w14:textId="77777777" w:rsidR="00373E66" w:rsidRPr="004E2B85" w:rsidRDefault="00373E66" w:rsidP="00521383">
            <w:pPr>
              <w:rPr>
                <w:rFonts w:ascii="Arial" w:hAnsi="Arial" w:cs="Arial"/>
                <w:sz w:val="22"/>
              </w:rPr>
            </w:pPr>
          </w:p>
        </w:tc>
      </w:tr>
      <w:tr w:rsidR="00373E66" w:rsidRPr="004E2B85" w14:paraId="6EEFC03A" w14:textId="77777777" w:rsidTr="00521383">
        <w:trPr>
          <w:trHeight w:val="414"/>
        </w:trPr>
        <w:tc>
          <w:tcPr>
            <w:tcW w:w="3256" w:type="dxa"/>
            <w:vAlign w:val="center"/>
          </w:tcPr>
          <w:p w14:paraId="22D48E6A" w14:textId="77777777" w:rsidR="00373E66" w:rsidRPr="004E2B85" w:rsidRDefault="00373E66" w:rsidP="00521383">
            <w:pPr>
              <w:rPr>
                <w:rFonts w:ascii="Arial" w:hAnsi="Arial" w:cs="Arial"/>
                <w:b/>
                <w:bCs/>
                <w:sz w:val="22"/>
              </w:rPr>
            </w:pPr>
            <w:r w:rsidRPr="004E2B85">
              <w:rPr>
                <w:rFonts w:ascii="Arial" w:hAnsi="Arial" w:cs="Arial"/>
                <w:b/>
                <w:bCs/>
                <w:sz w:val="22"/>
              </w:rPr>
              <w:t>Název projektu</w:t>
            </w:r>
          </w:p>
        </w:tc>
        <w:tc>
          <w:tcPr>
            <w:tcW w:w="5806" w:type="dxa"/>
            <w:vAlign w:val="center"/>
          </w:tcPr>
          <w:p w14:paraId="4F684A1B" w14:textId="77777777" w:rsidR="00373E66" w:rsidRPr="004E2B85" w:rsidRDefault="00373E66" w:rsidP="00521383">
            <w:pPr>
              <w:rPr>
                <w:rFonts w:ascii="Arial" w:hAnsi="Arial" w:cs="Arial"/>
                <w:sz w:val="22"/>
              </w:rPr>
            </w:pPr>
          </w:p>
        </w:tc>
      </w:tr>
      <w:tr w:rsidR="00373E66" w:rsidRPr="004E2B85" w14:paraId="6427ADB6" w14:textId="77777777" w:rsidTr="00521383">
        <w:trPr>
          <w:trHeight w:val="414"/>
        </w:trPr>
        <w:tc>
          <w:tcPr>
            <w:tcW w:w="3256" w:type="dxa"/>
            <w:vAlign w:val="center"/>
          </w:tcPr>
          <w:p w14:paraId="7EAE69C7" w14:textId="77777777" w:rsidR="00373E66" w:rsidRPr="004E2B85" w:rsidRDefault="00373E66" w:rsidP="00521383">
            <w:pPr>
              <w:rPr>
                <w:rFonts w:ascii="Arial" w:hAnsi="Arial" w:cs="Arial"/>
                <w:b/>
                <w:bCs/>
                <w:sz w:val="22"/>
              </w:rPr>
            </w:pPr>
            <w:r w:rsidRPr="004E2B85">
              <w:rPr>
                <w:rFonts w:ascii="Arial" w:hAnsi="Arial" w:cs="Arial"/>
                <w:b/>
                <w:bCs/>
                <w:sz w:val="22"/>
              </w:rPr>
              <w:t>Příjemce dotace</w:t>
            </w:r>
          </w:p>
        </w:tc>
        <w:tc>
          <w:tcPr>
            <w:tcW w:w="5806" w:type="dxa"/>
            <w:vAlign w:val="center"/>
          </w:tcPr>
          <w:p w14:paraId="041CE91D" w14:textId="77777777" w:rsidR="00373E66" w:rsidRPr="004E2B85" w:rsidRDefault="00373E66" w:rsidP="00521383">
            <w:pPr>
              <w:rPr>
                <w:rFonts w:ascii="Arial" w:hAnsi="Arial" w:cs="Arial"/>
                <w:sz w:val="22"/>
              </w:rPr>
            </w:pPr>
          </w:p>
        </w:tc>
      </w:tr>
      <w:tr w:rsidR="00373E66" w:rsidRPr="004E2B85" w14:paraId="45993FBD" w14:textId="77777777" w:rsidTr="00521383">
        <w:trPr>
          <w:trHeight w:val="988"/>
        </w:trPr>
        <w:tc>
          <w:tcPr>
            <w:tcW w:w="3256" w:type="dxa"/>
            <w:vAlign w:val="center"/>
          </w:tcPr>
          <w:p w14:paraId="61401773" w14:textId="77777777" w:rsidR="00373E66" w:rsidRPr="004E2B85" w:rsidRDefault="00373E66" w:rsidP="00521383">
            <w:pPr>
              <w:rPr>
                <w:rFonts w:ascii="Arial" w:hAnsi="Arial" w:cs="Arial"/>
                <w:b/>
                <w:bCs/>
                <w:sz w:val="22"/>
              </w:rPr>
            </w:pPr>
            <w:r w:rsidRPr="004E2B85">
              <w:rPr>
                <w:rFonts w:ascii="Arial" w:hAnsi="Arial" w:cs="Arial"/>
                <w:b/>
                <w:bCs/>
                <w:sz w:val="22"/>
              </w:rPr>
              <w:t>Podpis statutárního zástupce příjemce nebo osoby pověřené plnou mocí</w:t>
            </w:r>
          </w:p>
        </w:tc>
        <w:tc>
          <w:tcPr>
            <w:tcW w:w="5806" w:type="dxa"/>
            <w:vAlign w:val="center"/>
          </w:tcPr>
          <w:p w14:paraId="72D08C0A" w14:textId="77777777" w:rsidR="00373E66" w:rsidRPr="004E2B85" w:rsidRDefault="00373E66" w:rsidP="00521383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2F02EA" w14:textId="77777777" w:rsidR="00373E66" w:rsidRPr="004E2B85" w:rsidRDefault="00373E66" w:rsidP="00373E66">
      <w:pPr>
        <w:contextualSpacing/>
        <w:rPr>
          <w:rFonts w:ascii="Arial" w:hAnsi="Arial" w:cs="Arial"/>
          <w:sz w:val="22"/>
        </w:rPr>
      </w:pPr>
    </w:p>
    <w:p w14:paraId="3858DB0B" w14:textId="77777777" w:rsidR="000C5F0E" w:rsidRDefault="000C5F0E" w:rsidP="000C5F0E">
      <w:pPr>
        <w:spacing w:before="240"/>
        <w:rPr>
          <w:rFonts w:ascii="Arial" w:hAnsi="Arial" w:cs="Arial"/>
          <w:sz w:val="22"/>
        </w:rPr>
      </w:pPr>
    </w:p>
    <w:sectPr w:rsidR="000C5F0E" w:rsidSect="000C5F0E">
      <w:headerReference w:type="default" r:id="rId8"/>
      <w:footerReference w:type="default" r:id="rId9"/>
      <w:headerReference w:type="first" r:id="rId10"/>
      <w:pgSz w:w="11906" w:h="16838"/>
      <w:pgMar w:top="203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E5DF" w14:textId="77777777" w:rsidR="00D17FAA" w:rsidRDefault="00D17FAA" w:rsidP="00CF3CE7">
      <w:pPr>
        <w:spacing w:after="0" w:line="240" w:lineRule="auto"/>
      </w:pPr>
      <w:r>
        <w:separator/>
      </w:r>
    </w:p>
  </w:endnote>
  <w:endnote w:type="continuationSeparator" w:id="0">
    <w:p w14:paraId="2BAEFCC7" w14:textId="77777777" w:rsidR="00D17FAA" w:rsidRDefault="00D17FAA" w:rsidP="00C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282888"/>
      <w:docPartObj>
        <w:docPartGallery w:val="Page Numbers (Bottom of Page)"/>
        <w:docPartUnique/>
      </w:docPartObj>
    </w:sdtPr>
    <w:sdtEndPr/>
    <w:sdtContent>
      <w:p w14:paraId="02077668" w14:textId="0F046CE7" w:rsidR="000612D0" w:rsidRDefault="000612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66">
          <w:rPr>
            <w:noProof/>
          </w:rPr>
          <w:t>5</w:t>
        </w:r>
        <w:r>
          <w:fldChar w:fldCharType="end"/>
        </w:r>
      </w:p>
    </w:sdtContent>
  </w:sdt>
  <w:p w14:paraId="0A936E15" w14:textId="77777777" w:rsidR="000612D0" w:rsidRDefault="00061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90EC" w14:textId="77777777" w:rsidR="00D17FAA" w:rsidRDefault="00D17FAA" w:rsidP="00CF3CE7">
      <w:pPr>
        <w:spacing w:after="0" w:line="240" w:lineRule="auto"/>
      </w:pPr>
      <w:r>
        <w:separator/>
      </w:r>
    </w:p>
  </w:footnote>
  <w:footnote w:type="continuationSeparator" w:id="0">
    <w:p w14:paraId="11B1B9BC" w14:textId="77777777" w:rsidR="00D17FAA" w:rsidRDefault="00D17FAA" w:rsidP="00CF3CE7">
      <w:pPr>
        <w:spacing w:after="0" w:line="240" w:lineRule="auto"/>
      </w:pPr>
      <w:r>
        <w:continuationSeparator/>
      </w:r>
    </w:p>
  </w:footnote>
  <w:footnote w:id="1">
    <w:p w14:paraId="5D8F88E6" w14:textId="77777777" w:rsidR="00373E66" w:rsidRDefault="00373E66" w:rsidP="00373E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B875E9">
          <w:rPr>
            <w:rStyle w:val="Hypertextovodkaz"/>
          </w:rPr>
          <w:t>https://www.mzp.cz/cz/zmena_klimatu_adaptacni_strategie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509" w14:textId="42CE8B1D" w:rsidR="00373E66" w:rsidRDefault="00373E66" w:rsidP="00373E6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EEBBE" wp14:editId="6583D6C7">
          <wp:simplePos x="0" y="0"/>
          <wp:positionH relativeFrom="margin">
            <wp:posOffset>4619625</wp:posOffset>
          </wp:positionH>
          <wp:positionV relativeFrom="paragraph">
            <wp:posOffset>152400</wp:posOffset>
          </wp:positionV>
          <wp:extent cx="989445" cy="416791"/>
          <wp:effectExtent l="0" t="0" r="1270" b="2540"/>
          <wp:wrapSquare wrapText="bothSides"/>
          <wp:docPr id="9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45" cy="416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t xml:space="preserve">     </w:t>
    </w:r>
    <w:r>
      <w:rPr>
        <w:noProof/>
        <w:sz w:val="18"/>
        <w:szCs w:val="18"/>
      </w:rPr>
      <w:drawing>
        <wp:inline distT="0" distB="0" distL="0" distR="0" wp14:anchorId="53F76F48" wp14:editId="56750980">
          <wp:extent cx="2355391" cy="704850"/>
          <wp:effectExtent l="0" t="0" r="698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92" cy="70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</w:t>
    </w:r>
    <w:r>
      <w:rPr>
        <w:noProof/>
      </w:rPr>
      <w:drawing>
        <wp:inline distT="0" distB="0" distL="0" distR="0" wp14:anchorId="3414AF8F" wp14:editId="189FD16D">
          <wp:extent cx="1642110" cy="630555"/>
          <wp:effectExtent l="0" t="0" r="0" b="0"/>
          <wp:docPr id="8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900D" w14:textId="072A9C86" w:rsidR="000C5F0E" w:rsidRDefault="000C5F0E" w:rsidP="000C5F0E">
    <w:pPr>
      <w:pStyle w:val="Zhlav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56224" wp14:editId="6B500A3B">
          <wp:simplePos x="0" y="0"/>
          <wp:positionH relativeFrom="margin">
            <wp:posOffset>4400550</wp:posOffset>
          </wp:positionH>
          <wp:positionV relativeFrom="paragraph">
            <wp:posOffset>180975</wp:posOffset>
          </wp:positionV>
          <wp:extent cx="989445" cy="416791"/>
          <wp:effectExtent l="0" t="0" r="1270" b="2540"/>
          <wp:wrapSquare wrapText="bothSides"/>
          <wp:docPr id="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45" cy="416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  <w:sz w:val="18"/>
        <w:szCs w:val="18"/>
      </w:rPr>
      <w:drawing>
        <wp:inline distT="0" distB="0" distL="0" distR="0" wp14:anchorId="111BEAAE" wp14:editId="7706C2FD">
          <wp:extent cx="2355391" cy="704850"/>
          <wp:effectExtent l="0" t="0" r="698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92" cy="70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6A7160A3" wp14:editId="1A953B36">
          <wp:extent cx="1642110" cy="630555"/>
          <wp:effectExtent l="0" t="0" r="0" b="0"/>
          <wp:docPr id="6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97"/>
    <w:multiLevelType w:val="hybridMultilevel"/>
    <w:tmpl w:val="63343D88"/>
    <w:lvl w:ilvl="0" w:tplc="C75800D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B2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75365"/>
    <w:multiLevelType w:val="hybridMultilevel"/>
    <w:tmpl w:val="2982C186"/>
    <w:lvl w:ilvl="0" w:tplc="093466E0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13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612AE"/>
    <w:multiLevelType w:val="hybridMultilevel"/>
    <w:tmpl w:val="C338C1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A1F"/>
    <w:multiLevelType w:val="hybridMultilevel"/>
    <w:tmpl w:val="49C0B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E27"/>
    <w:multiLevelType w:val="hybridMultilevel"/>
    <w:tmpl w:val="BDBEBF32"/>
    <w:lvl w:ilvl="0" w:tplc="4C54A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28B"/>
    <w:multiLevelType w:val="hybridMultilevel"/>
    <w:tmpl w:val="27B6C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C37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A2FBA"/>
    <w:multiLevelType w:val="multilevel"/>
    <w:tmpl w:val="2F6498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EF7C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22231C"/>
    <w:multiLevelType w:val="hybridMultilevel"/>
    <w:tmpl w:val="F698D8A4"/>
    <w:lvl w:ilvl="0" w:tplc="AF7469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694FE6"/>
    <w:multiLevelType w:val="hybridMultilevel"/>
    <w:tmpl w:val="C48EFA02"/>
    <w:lvl w:ilvl="0" w:tplc="1C206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5F6E"/>
    <w:multiLevelType w:val="hybridMultilevel"/>
    <w:tmpl w:val="62885D84"/>
    <w:lvl w:ilvl="0" w:tplc="FA5E7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F2D31"/>
    <w:multiLevelType w:val="hybridMultilevel"/>
    <w:tmpl w:val="3354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084"/>
    <w:multiLevelType w:val="hybridMultilevel"/>
    <w:tmpl w:val="9B942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140F4"/>
    <w:multiLevelType w:val="hybridMultilevel"/>
    <w:tmpl w:val="393AD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418C4"/>
    <w:multiLevelType w:val="hybridMultilevel"/>
    <w:tmpl w:val="BA945216"/>
    <w:lvl w:ilvl="0" w:tplc="724A022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758FE0E">
      <w:numFmt w:val="bullet"/>
      <w:lvlText w:val="•"/>
      <w:lvlJc w:val="left"/>
      <w:pPr>
        <w:ind w:left="1668" w:hanging="360"/>
      </w:pPr>
      <w:rPr>
        <w:rFonts w:hint="default"/>
        <w:lang w:val="cs-CZ" w:eastAsia="en-US" w:bidi="ar-SA"/>
      </w:rPr>
    </w:lvl>
    <w:lvl w:ilvl="2" w:tplc="218681CE">
      <w:numFmt w:val="bullet"/>
      <w:lvlText w:val="•"/>
      <w:lvlJc w:val="left"/>
      <w:pPr>
        <w:ind w:left="2517" w:hanging="360"/>
      </w:pPr>
      <w:rPr>
        <w:rFonts w:hint="default"/>
        <w:lang w:val="cs-CZ" w:eastAsia="en-US" w:bidi="ar-SA"/>
      </w:rPr>
    </w:lvl>
    <w:lvl w:ilvl="3" w:tplc="43C403B2">
      <w:numFmt w:val="bullet"/>
      <w:lvlText w:val="•"/>
      <w:lvlJc w:val="left"/>
      <w:pPr>
        <w:ind w:left="3365" w:hanging="360"/>
      </w:pPr>
      <w:rPr>
        <w:rFonts w:hint="default"/>
        <w:lang w:val="cs-CZ" w:eastAsia="en-US" w:bidi="ar-SA"/>
      </w:rPr>
    </w:lvl>
    <w:lvl w:ilvl="4" w:tplc="04408DD4">
      <w:numFmt w:val="bullet"/>
      <w:lvlText w:val="•"/>
      <w:lvlJc w:val="left"/>
      <w:pPr>
        <w:ind w:left="4214" w:hanging="360"/>
      </w:pPr>
      <w:rPr>
        <w:rFonts w:hint="default"/>
        <w:lang w:val="cs-CZ" w:eastAsia="en-US" w:bidi="ar-SA"/>
      </w:rPr>
    </w:lvl>
    <w:lvl w:ilvl="5" w:tplc="A5C88970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0128AA14">
      <w:numFmt w:val="bullet"/>
      <w:lvlText w:val="•"/>
      <w:lvlJc w:val="left"/>
      <w:pPr>
        <w:ind w:left="5911" w:hanging="360"/>
      </w:pPr>
      <w:rPr>
        <w:rFonts w:hint="default"/>
        <w:lang w:val="cs-CZ" w:eastAsia="en-US" w:bidi="ar-SA"/>
      </w:rPr>
    </w:lvl>
    <w:lvl w:ilvl="7" w:tplc="4D447FBA">
      <w:numFmt w:val="bullet"/>
      <w:lvlText w:val="•"/>
      <w:lvlJc w:val="left"/>
      <w:pPr>
        <w:ind w:left="6759" w:hanging="360"/>
      </w:pPr>
      <w:rPr>
        <w:rFonts w:hint="default"/>
        <w:lang w:val="cs-CZ" w:eastAsia="en-US" w:bidi="ar-SA"/>
      </w:rPr>
    </w:lvl>
    <w:lvl w:ilvl="8" w:tplc="8EAAA6A2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450C2A67"/>
    <w:multiLevelType w:val="hybridMultilevel"/>
    <w:tmpl w:val="97D43318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ED03D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0E474A"/>
    <w:multiLevelType w:val="hybridMultilevel"/>
    <w:tmpl w:val="B0ECC786"/>
    <w:lvl w:ilvl="0" w:tplc="3CE68D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46F9C"/>
    <w:multiLevelType w:val="hybridMultilevel"/>
    <w:tmpl w:val="1DD61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1130F"/>
    <w:multiLevelType w:val="hybridMultilevel"/>
    <w:tmpl w:val="A49805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D16AC7"/>
    <w:multiLevelType w:val="hybridMultilevel"/>
    <w:tmpl w:val="C178936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44689"/>
    <w:multiLevelType w:val="hybridMultilevel"/>
    <w:tmpl w:val="592C7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31A1B"/>
    <w:multiLevelType w:val="hybridMultilevel"/>
    <w:tmpl w:val="79A42386"/>
    <w:lvl w:ilvl="0" w:tplc="0405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52A4A8F"/>
    <w:multiLevelType w:val="hybridMultilevel"/>
    <w:tmpl w:val="2BE65F9A"/>
    <w:lvl w:ilvl="0" w:tplc="FC76DB0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ABE1650">
      <w:numFmt w:val="bullet"/>
      <w:lvlText w:val="•"/>
      <w:lvlJc w:val="left"/>
      <w:pPr>
        <w:ind w:left="1668" w:hanging="360"/>
      </w:pPr>
      <w:rPr>
        <w:rFonts w:hint="default"/>
        <w:lang w:val="cs-CZ" w:eastAsia="en-US" w:bidi="ar-SA"/>
      </w:rPr>
    </w:lvl>
    <w:lvl w:ilvl="2" w:tplc="3DAA2CC8">
      <w:numFmt w:val="bullet"/>
      <w:lvlText w:val="•"/>
      <w:lvlJc w:val="left"/>
      <w:pPr>
        <w:ind w:left="2517" w:hanging="360"/>
      </w:pPr>
      <w:rPr>
        <w:rFonts w:hint="default"/>
        <w:lang w:val="cs-CZ" w:eastAsia="en-US" w:bidi="ar-SA"/>
      </w:rPr>
    </w:lvl>
    <w:lvl w:ilvl="3" w:tplc="3E8272EC">
      <w:numFmt w:val="bullet"/>
      <w:lvlText w:val="•"/>
      <w:lvlJc w:val="left"/>
      <w:pPr>
        <w:ind w:left="3365" w:hanging="360"/>
      </w:pPr>
      <w:rPr>
        <w:rFonts w:hint="default"/>
        <w:lang w:val="cs-CZ" w:eastAsia="en-US" w:bidi="ar-SA"/>
      </w:rPr>
    </w:lvl>
    <w:lvl w:ilvl="4" w:tplc="3D983C48">
      <w:numFmt w:val="bullet"/>
      <w:lvlText w:val="•"/>
      <w:lvlJc w:val="left"/>
      <w:pPr>
        <w:ind w:left="4214" w:hanging="360"/>
      </w:pPr>
      <w:rPr>
        <w:rFonts w:hint="default"/>
        <w:lang w:val="cs-CZ" w:eastAsia="en-US" w:bidi="ar-SA"/>
      </w:rPr>
    </w:lvl>
    <w:lvl w:ilvl="5" w:tplc="10FE6672">
      <w:numFmt w:val="bullet"/>
      <w:lvlText w:val="•"/>
      <w:lvlJc w:val="left"/>
      <w:pPr>
        <w:ind w:left="5062" w:hanging="360"/>
      </w:pPr>
      <w:rPr>
        <w:rFonts w:hint="default"/>
        <w:lang w:val="cs-CZ" w:eastAsia="en-US" w:bidi="ar-SA"/>
      </w:rPr>
    </w:lvl>
    <w:lvl w:ilvl="6" w:tplc="9D02CE74">
      <w:numFmt w:val="bullet"/>
      <w:lvlText w:val="•"/>
      <w:lvlJc w:val="left"/>
      <w:pPr>
        <w:ind w:left="5911" w:hanging="360"/>
      </w:pPr>
      <w:rPr>
        <w:rFonts w:hint="default"/>
        <w:lang w:val="cs-CZ" w:eastAsia="en-US" w:bidi="ar-SA"/>
      </w:rPr>
    </w:lvl>
    <w:lvl w:ilvl="7" w:tplc="D6FE61D6">
      <w:numFmt w:val="bullet"/>
      <w:lvlText w:val="•"/>
      <w:lvlJc w:val="left"/>
      <w:pPr>
        <w:ind w:left="6759" w:hanging="360"/>
      </w:pPr>
      <w:rPr>
        <w:rFonts w:hint="default"/>
        <w:lang w:val="cs-CZ" w:eastAsia="en-US" w:bidi="ar-SA"/>
      </w:rPr>
    </w:lvl>
    <w:lvl w:ilvl="8" w:tplc="E3FA8EA2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27" w15:restartNumberingAfterBreak="0">
    <w:nsid w:val="65D146C8"/>
    <w:multiLevelType w:val="hybridMultilevel"/>
    <w:tmpl w:val="570AA138"/>
    <w:lvl w:ilvl="0" w:tplc="093466E0">
      <w:numFmt w:val="bullet"/>
      <w:lvlText w:val="•"/>
      <w:lvlJc w:val="left"/>
      <w:pPr>
        <w:ind w:left="100" w:hanging="160"/>
      </w:pPr>
      <w:rPr>
        <w:rFonts w:hint="default"/>
        <w:w w:val="100"/>
        <w:sz w:val="24"/>
        <w:szCs w:val="24"/>
        <w:lang w:val="cs-CZ" w:eastAsia="en-US" w:bidi="ar-SA"/>
      </w:rPr>
    </w:lvl>
    <w:lvl w:ilvl="1" w:tplc="4E8495E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B784CB20">
      <w:numFmt w:val="bullet"/>
      <w:lvlText w:val="•"/>
      <w:lvlJc w:val="left"/>
      <w:pPr>
        <w:ind w:left="1760" w:hanging="360"/>
      </w:pPr>
      <w:rPr>
        <w:rFonts w:hint="default"/>
        <w:lang w:val="cs-CZ" w:eastAsia="en-US" w:bidi="ar-SA"/>
      </w:rPr>
    </w:lvl>
    <w:lvl w:ilvl="3" w:tplc="06E61B36">
      <w:numFmt w:val="bullet"/>
      <w:lvlText w:val="•"/>
      <w:lvlJc w:val="left"/>
      <w:pPr>
        <w:ind w:left="2701" w:hanging="360"/>
      </w:pPr>
      <w:rPr>
        <w:rFonts w:hint="default"/>
        <w:lang w:val="cs-CZ" w:eastAsia="en-US" w:bidi="ar-SA"/>
      </w:rPr>
    </w:lvl>
    <w:lvl w:ilvl="4" w:tplc="59928A98">
      <w:numFmt w:val="bullet"/>
      <w:lvlText w:val="•"/>
      <w:lvlJc w:val="left"/>
      <w:pPr>
        <w:ind w:left="3641" w:hanging="360"/>
      </w:pPr>
      <w:rPr>
        <w:rFonts w:hint="default"/>
        <w:lang w:val="cs-CZ" w:eastAsia="en-US" w:bidi="ar-SA"/>
      </w:rPr>
    </w:lvl>
    <w:lvl w:ilvl="5" w:tplc="8ABCDBFC">
      <w:numFmt w:val="bullet"/>
      <w:lvlText w:val="•"/>
      <w:lvlJc w:val="left"/>
      <w:pPr>
        <w:ind w:left="4582" w:hanging="360"/>
      </w:pPr>
      <w:rPr>
        <w:rFonts w:hint="default"/>
        <w:lang w:val="cs-CZ" w:eastAsia="en-US" w:bidi="ar-SA"/>
      </w:rPr>
    </w:lvl>
    <w:lvl w:ilvl="6" w:tplc="D036505E">
      <w:numFmt w:val="bullet"/>
      <w:lvlText w:val="•"/>
      <w:lvlJc w:val="left"/>
      <w:pPr>
        <w:ind w:left="5522" w:hanging="360"/>
      </w:pPr>
      <w:rPr>
        <w:rFonts w:hint="default"/>
        <w:lang w:val="cs-CZ" w:eastAsia="en-US" w:bidi="ar-SA"/>
      </w:rPr>
    </w:lvl>
    <w:lvl w:ilvl="7" w:tplc="8F6A43A8">
      <w:numFmt w:val="bullet"/>
      <w:lvlText w:val="•"/>
      <w:lvlJc w:val="left"/>
      <w:pPr>
        <w:ind w:left="6463" w:hanging="360"/>
      </w:pPr>
      <w:rPr>
        <w:rFonts w:hint="default"/>
        <w:lang w:val="cs-CZ" w:eastAsia="en-US" w:bidi="ar-SA"/>
      </w:rPr>
    </w:lvl>
    <w:lvl w:ilvl="8" w:tplc="EE943186">
      <w:numFmt w:val="bullet"/>
      <w:lvlText w:val="•"/>
      <w:lvlJc w:val="left"/>
      <w:pPr>
        <w:ind w:left="7403" w:hanging="360"/>
      </w:pPr>
      <w:rPr>
        <w:rFonts w:hint="default"/>
        <w:lang w:val="cs-CZ" w:eastAsia="en-US" w:bidi="ar-SA"/>
      </w:rPr>
    </w:lvl>
  </w:abstractNum>
  <w:abstractNum w:abstractNumId="28" w15:restartNumberingAfterBreak="0">
    <w:nsid w:val="6A2E2AA5"/>
    <w:multiLevelType w:val="hybridMultilevel"/>
    <w:tmpl w:val="907A06D4"/>
    <w:lvl w:ilvl="0" w:tplc="88CA2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319C5"/>
    <w:multiLevelType w:val="hybridMultilevel"/>
    <w:tmpl w:val="945ABE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B71AF"/>
    <w:multiLevelType w:val="hybridMultilevel"/>
    <w:tmpl w:val="60C26566"/>
    <w:lvl w:ilvl="0" w:tplc="076E8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76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FD5D5F"/>
    <w:multiLevelType w:val="hybridMultilevel"/>
    <w:tmpl w:val="966C27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AC61CE"/>
    <w:multiLevelType w:val="hybridMultilevel"/>
    <w:tmpl w:val="4A645A24"/>
    <w:lvl w:ilvl="0" w:tplc="8A28C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8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B5F34"/>
    <w:multiLevelType w:val="hybridMultilevel"/>
    <w:tmpl w:val="3CBEB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C57EA"/>
    <w:multiLevelType w:val="hybridMultilevel"/>
    <w:tmpl w:val="D186B4EE"/>
    <w:lvl w:ilvl="0" w:tplc="AD426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B3EEB"/>
    <w:multiLevelType w:val="multilevel"/>
    <w:tmpl w:val="8BAE20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-29"/>
        </w:tabs>
        <w:ind w:left="1105" w:hanging="7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-170"/>
        </w:tabs>
        <w:ind w:left="1928" w:hanging="708"/>
      </w:pPr>
      <w:rPr>
        <w:rFonts w:cs="Times New Roman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-170"/>
        </w:tabs>
        <w:ind w:left="2863" w:hanging="708"/>
      </w:pPr>
    </w:lvl>
    <w:lvl w:ilvl="4">
      <w:start w:val="1"/>
      <w:numFmt w:val="decimal"/>
      <w:lvlText w:val="%1.%2.%3.%4.%5."/>
      <w:lvlJc w:val="left"/>
      <w:pPr>
        <w:tabs>
          <w:tab w:val="num" w:pos="-170"/>
        </w:tabs>
        <w:ind w:left="3680" w:hanging="708"/>
      </w:pPr>
    </w:lvl>
    <w:lvl w:ilvl="5">
      <w:start w:val="1"/>
      <w:numFmt w:val="decimal"/>
      <w:lvlText w:val="%1.%2.%3.%4.%5.%6."/>
      <w:lvlJc w:val="left"/>
      <w:pPr>
        <w:tabs>
          <w:tab w:val="num" w:pos="-170"/>
        </w:tabs>
        <w:ind w:left="4078" w:hanging="708"/>
      </w:pPr>
    </w:lvl>
    <w:lvl w:ilvl="6">
      <w:start w:val="1"/>
      <w:numFmt w:val="decimal"/>
      <w:lvlText w:val="%1.%2.%3.%4.%5.%6.%7."/>
      <w:lvlJc w:val="left"/>
      <w:pPr>
        <w:tabs>
          <w:tab w:val="num" w:pos="-170"/>
        </w:tabs>
        <w:ind w:left="473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170"/>
        </w:tabs>
        <w:ind w:left="54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170"/>
        </w:tabs>
        <w:ind w:left="6148" w:hanging="708"/>
      </w:p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8"/>
  </w:num>
  <w:num w:numId="5">
    <w:abstractNumId w:val="10"/>
  </w:num>
  <w:num w:numId="6">
    <w:abstractNumId w:val="31"/>
  </w:num>
  <w:num w:numId="7">
    <w:abstractNumId w:val="3"/>
  </w:num>
  <w:num w:numId="8">
    <w:abstractNumId w:val="17"/>
  </w:num>
  <w:num w:numId="9">
    <w:abstractNumId w:val="33"/>
  </w:num>
  <w:num w:numId="10">
    <w:abstractNumId w:val="29"/>
  </w:num>
  <w:num w:numId="11">
    <w:abstractNumId w:val="28"/>
  </w:num>
  <w:num w:numId="12">
    <w:abstractNumId w:val="35"/>
  </w:num>
  <w:num w:numId="13">
    <w:abstractNumId w:val="20"/>
  </w:num>
  <w:num w:numId="14">
    <w:abstractNumId w:val="11"/>
  </w:num>
  <w:num w:numId="15">
    <w:abstractNumId w:val="0"/>
  </w:num>
  <w:num w:numId="16">
    <w:abstractNumId w:val="16"/>
  </w:num>
  <w:num w:numId="17">
    <w:abstractNumId w:val="23"/>
  </w:num>
  <w:num w:numId="18">
    <w:abstractNumId w:val="34"/>
  </w:num>
  <w:num w:numId="19">
    <w:abstractNumId w:val="32"/>
  </w:num>
  <w:num w:numId="20">
    <w:abstractNumId w:val="12"/>
  </w:num>
  <w:num w:numId="21">
    <w:abstractNumId w:val="27"/>
  </w:num>
  <w:num w:numId="22">
    <w:abstractNumId w:val="18"/>
  </w:num>
  <w:num w:numId="23">
    <w:abstractNumId w:val="2"/>
  </w:num>
  <w:num w:numId="24">
    <w:abstractNumId w:val="13"/>
  </w:num>
  <w:num w:numId="25">
    <w:abstractNumId w:val="30"/>
  </w:num>
  <w:num w:numId="26">
    <w:abstractNumId w:val="14"/>
  </w:num>
  <w:num w:numId="27">
    <w:abstractNumId w:val="7"/>
  </w:num>
  <w:num w:numId="28">
    <w:abstractNumId w:val="4"/>
  </w:num>
  <w:num w:numId="29">
    <w:abstractNumId w:val="25"/>
  </w:num>
  <w:num w:numId="30">
    <w:abstractNumId w:val="1"/>
  </w:num>
  <w:num w:numId="31">
    <w:abstractNumId w:val="36"/>
  </w:num>
  <w:num w:numId="32">
    <w:abstractNumId w:val="6"/>
  </w:num>
  <w:num w:numId="33">
    <w:abstractNumId w:val="5"/>
  </w:num>
  <w:num w:numId="34">
    <w:abstractNumId w:val="22"/>
  </w:num>
  <w:num w:numId="35">
    <w:abstractNumId w:val="21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F"/>
    <w:rsid w:val="00000A81"/>
    <w:rsid w:val="00001364"/>
    <w:rsid w:val="00003A9E"/>
    <w:rsid w:val="00004341"/>
    <w:rsid w:val="0000718B"/>
    <w:rsid w:val="00007637"/>
    <w:rsid w:val="00007D06"/>
    <w:rsid w:val="00012D9F"/>
    <w:rsid w:val="000141F1"/>
    <w:rsid w:val="000148DB"/>
    <w:rsid w:val="00016770"/>
    <w:rsid w:val="000220D5"/>
    <w:rsid w:val="00022B31"/>
    <w:rsid w:val="000236CB"/>
    <w:rsid w:val="000255A1"/>
    <w:rsid w:val="00043AC9"/>
    <w:rsid w:val="0005030D"/>
    <w:rsid w:val="0005330A"/>
    <w:rsid w:val="00055B5B"/>
    <w:rsid w:val="00061051"/>
    <w:rsid w:val="000612D0"/>
    <w:rsid w:val="00063D9C"/>
    <w:rsid w:val="000664BF"/>
    <w:rsid w:val="0006718C"/>
    <w:rsid w:val="00071543"/>
    <w:rsid w:val="0008745D"/>
    <w:rsid w:val="000A772C"/>
    <w:rsid w:val="000B334D"/>
    <w:rsid w:val="000B5CB1"/>
    <w:rsid w:val="000B6936"/>
    <w:rsid w:val="000C4208"/>
    <w:rsid w:val="000C5F0E"/>
    <w:rsid w:val="000D03D2"/>
    <w:rsid w:val="000D2CAF"/>
    <w:rsid w:val="000E1E1D"/>
    <w:rsid w:val="000F458B"/>
    <w:rsid w:val="001063A6"/>
    <w:rsid w:val="00113FDC"/>
    <w:rsid w:val="00115611"/>
    <w:rsid w:val="00116D6F"/>
    <w:rsid w:val="00123E8A"/>
    <w:rsid w:val="00141106"/>
    <w:rsid w:val="00144E7B"/>
    <w:rsid w:val="001472BA"/>
    <w:rsid w:val="00157EE7"/>
    <w:rsid w:val="001600B5"/>
    <w:rsid w:val="00164288"/>
    <w:rsid w:val="00165A06"/>
    <w:rsid w:val="00180A09"/>
    <w:rsid w:val="0018427B"/>
    <w:rsid w:val="00185A00"/>
    <w:rsid w:val="00187C48"/>
    <w:rsid w:val="00194E31"/>
    <w:rsid w:val="001973B9"/>
    <w:rsid w:val="001A059F"/>
    <w:rsid w:val="001A0F98"/>
    <w:rsid w:val="001A2886"/>
    <w:rsid w:val="001B726D"/>
    <w:rsid w:val="001C2082"/>
    <w:rsid w:val="001C3DB0"/>
    <w:rsid w:val="001C433C"/>
    <w:rsid w:val="001C7541"/>
    <w:rsid w:val="001D4C55"/>
    <w:rsid w:val="001E14F2"/>
    <w:rsid w:val="001E5684"/>
    <w:rsid w:val="001E5866"/>
    <w:rsid w:val="001F0FE0"/>
    <w:rsid w:val="001F47A3"/>
    <w:rsid w:val="00201A6B"/>
    <w:rsid w:val="00213B52"/>
    <w:rsid w:val="00216962"/>
    <w:rsid w:val="00217522"/>
    <w:rsid w:val="00217BEE"/>
    <w:rsid w:val="00223721"/>
    <w:rsid w:val="00224C86"/>
    <w:rsid w:val="0022686E"/>
    <w:rsid w:val="002271AC"/>
    <w:rsid w:val="002278DB"/>
    <w:rsid w:val="00233BF5"/>
    <w:rsid w:val="0023502A"/>
    <w:rsid w:val="00237C48"/>
    <w:rsid w:val="00243341"/>
    <w:rsid w:val="00243D22"/>
    <w:rsid w:val="00243D53"/>
    <w:rsid w:val="002441B2"/>
    <w:rsid w:val="00247016"/>
    <w:rsid w:val="002521C5"/>
    <w:rsid w:val="00252D7A"/>
    <w:rsid w:val="00253352"/>
    <w:rsid w:val="00257C45"/>
    <w:rsid w:val="002666AF"/>
    <w:rsid w:val="00273D82"/>
    <w:rsid w:val="00274028"/>
    <w:rsid w:val="00274F28"/>
    <w:rsid w:val="002759A0"/>
    <w:rsid w:val="00283EF2"/>
    <w:rsid w:val="002861DA"/>
    <w:rsid w:val="00286218"/>
    <w:rsid w:val="00286ADE"/>
    <w:rsid w:val="00295A6A"/>
    <w:rsid w:val="002960BE"/>
    <w:rsid w:val="002A0E09"/>
    <w:rsid w:val="002A1883"/>
    <w:rsid w:val="002A1CF6"/>
    <w:rsid w:val="002A2BA4"/>
    <w:rsid w:val="002A46A8"/>
    <w:rsid w:val="002A6D6E"/>
    <w:rsid w:val="002A7515"/>
    <w:rsid w:val="002B0B48"/>
    <w:rsid w:val="002B385E"/>
    <w:rsid w:val="002B527A"/>
    <w:rsid w:val="002B61D8"/>
    <w:rsid w:val="002C6E61"/>
    <w:rsid w:val="002D141D"/>
    <w:rsid w:val="002D50B2"/>
    <w:rsid w:val="002E429C"/>
    <w:rsid w:val="002F0434"/>
    <w:rsid w:val="003017C0"/>
    <w:rsid w:val="00302680"/>
    <w:rsid w:val="00307BA6"/>
    <w:rsid w:val="003130B1"/>
    <w:rsid w:val="00323B34"/>
    <w:rsid w:val="003245E1"/>
    <w:rsid w:val="00327D5D"/>
    <w:rsid w:val="003306FD"/>
    <w:rsid w:val="00332FA3"/>
    <w:rsid w:val="003360BF"/>
    <w:rsid w:val="00341FA9"/>
    <w:rsid w:val="00360B25"/>
    <w:rsid w:val="003622E3"/>
    <w:rsid w:val="003632CC"/>
    <w:rsid w:val="00363556"/>
    <w:rsid w:val="00363CDA"/>
    <w:rsid w:val="003669FA"/>
    <w:rsid w:val="00367F2C"/>
    <w:rsid w:val="00373E66"/>
    <w:rsid w:val="00373E8B"/>
    <w:rsid w:val="003814D3"/>
    <w:rsid w:val="0038595D"/>
    <w:rsid w:val="003A0EC6"/>
    <w:rsid w:val="003A5202"/>
    <w:rsid w:val="003B3DDE"/>
    <w:rsid w:val="003B75A9"/>
    <w:rsid w:val="003D05DF"/>
    <w:rsid w:val="003E365E"/>
    <w:rsid w:val="003E65D5"/>
    <w:rsid w:val="003E67A6"/>
    <w:rsid w:val="003E690F"/>
    <w:rsid w:val="003F2871"/>
    <w:rsid w:val="003F6DEB"/>
    <w:rsid w:val="00400105"/>
    <w:rsid w:val="004067DC"/>
    <w:rsid w:val="00407085"/>
    <w:rsid w:val="0040730F"/>
    <w:rsid w:val="00416012"/>
    <w:rsid w:val="004165FE"/>
    <w:rsid w:val="00417AD1"/>
    <w:rsid w:val="004230C4"/>
    <w:rsid w:val="00431395"/>
    <w:rsid w:val="00434088"/>
    <w:rsid w:val="0045177A"/>
    <w:rsid w:val="00461196"/>
    <w:rsid w:val="0046155B"/>
    <w:rsid w:val="004659DB"/>
    <w:rsid w:val="0046777D"/>
    <w:rsid w:val="00470B06"/>
    <w:rsid w:val="00471A05"/>
    <w:rsid w:val="00471D96"/>
    <w:rsid w:val="00472F0C"/>
    <w:rsid w:val="0047455B"/>
    <w:rsid w:val="00475B35"/>
    <w:rsid w:val="00476050"/>
    <w:rsid w:val="004767CD"/>
    <w:rsid w:val="004816D1"/>
    <w:rsid w:val="0048589C"/>
    <w:rsid w:val="004A0293"/>
    <w:rsid w:val="004A2094"/>
    <w:rsid w:val="004A5AE0"/>
    <w:rsid w:val="004A62DC"/>
    <w:rsid w:val="004B4C30"/>
    <w:rsid w:val="004B6730"/>
    <w:rsid w:val="004C22CE"/>
    <w:rsid w:val="004C516D"/>
    <w:rsid w:val="004C73EB"/>
    <w:rsid w:val="004C7EEE"/>
    <w:rsid w:val="004D5A5A"/>
    <w:rsid w:val="004E089C"/>
    <w:rsid w:val="004E1C7D"/>
    <w:rsid w:val="004E3024"/>
    <w:rsid w:val="004E7F58"/>
    <w:rsid w:val="004F277E"/>
    <w:rsid w:val="004F4279"/>
    <w:rsid w:val="004F5108"/>
    <w:rsid w:val="0050035A"/>
    <w:rsid w:val="005057F1"/>
    <w:rsid w:val="005133BC"/>
    <w:rsid w:val="005133BE"/>
    <w:rsid w:val="00525900"/>
    <w:rsid w:val="00527C60"/>
    <w:rsid w:val="00532120"/>
    <w:rsid w:val="00532AE6"/>
    <w:rsid w:val="005373E6"/>
    <w:rsid w:val="00537764"/>
    <w:rsid w:val="0054238C"/>
    <w:rsid w:val="005433D0"/>
    <w:rsid w:val="005468F9"/>
    <w:rsid w:val="00551CA3"/>
    <w:rsid w:val="00563BA8"/>
    <w:rsid w:val="00563E64"/>
    <w:rsid w:val="00564355"/>
    <w:rsid w:val="0056573D"/>
    <w:rsid w:val="00566EA0"/>
    <w:rsid w:val="0057260D"/>
    <w:rsid w:val="0058356C"/>
    <w:rsid w:val="0058538F"/>
    <w:rsid w:val="005868BF"/>
    <w:rsid w:val="00592A94"/>
    <w:rsid w:val="00596448"/>
    <w:rsid w:val="005969BE"/>
    <w:rsid w:val="005A4949"/>
    <w:rsid w:val="005B0DE1"/>
    <w:rsid w:val="005C0B62"/>
    <w:rsid w:val="005C3E38"/>
    <w:rsid w:val="005D0DF9"/>
    <w:rsid w:val="005E57A5"/>
    <w:rsid w:val="005E701D"/>
    <w:rsid w:val="005F0C05"/>
    <w:rsid w:val="005F549E"/>
    <w:rsid w:val="006075C4"/>
    <w:rsid w:val="00610256"/>
    <w:rsid w:val="00610425"/>
    <w:rsid w:val="0061283C"/>
    <w:rsid w:val="00617716"/>
    <w:rsid w:val="00621841"/>
    <w:rsid w:val="00622A27"/>
    <w:rsid w:val="0062795C"/>
    <w:rsid w:val="00632ED5"/>
    <w:rsid w:val="00642003"/>
    <w:rsid w:val="006438FC"/>
    <w:rsid w:val="00646BAF"/>
    <w:rsid w:val="0065376D"/>
    <w:rsid w:val="00656B99"/>
    <w:rsid w:val="00671700"/>
    <w:rsid w:val="00671C70"/>
    <w:rsid w:val="00674A61"/>
    <w:rsid w:val="00687B5C"/>
    <w:rsid w:val="00690ED3"/>
    <w:rsid w:val="00695D2A"/>
    <w:rsid w:val="00695F09"/>
    <w:rsid w:val="006A4426"/>
    <w:rsid w:val="006A4A44"/>
    <w:rsid w:val="006C76BF"/>
    <w:rsid w:val="006D20B3"/>
    <w:rsid w:val="006D6D93"/>
    <w:rsid w:val="006E50AF"/>
    <w:rsid w:val="006E79FB"/>
    <w:rsid w:val="006F2819"/>
    <w:rsid w:val="006F7662"/>
    <w:rsid w:val="006F78BA"/>
    <w:rsid w:val="006F7FD1"/>
    <w:rsid w:val="00700103"/>
    <w:rsid w:val="00712C86"/>
    <w:rsid w:val="00712CEB"/>
    <w:rsid w:val="007133FD"/>
    <w:rsid w:val="007145FC"/>
    <w:rsid w:val="00716A93"/>
    <w:rsid w:val="00721FA1"/>
    <w:rsid w:val="007301EE"/>
    <w:rsid w:val="00731F62"/>
    <w:rsid w:val="00735177"/>
    <w:rsid w:val="007359C1"/>
    <w:rsid w:val="0073638E"/>
    <w:rsid w:val="007375A0"/>
    <w:rsid w:val="007434C4"/>
    <w:rsid w:val="00744CB4"/>
    <w:rsid w:val="007479B9"/>
    <w:rsid w:val="00747D21"/>
    <w:rsid w:val="00747D54"/>
    <w:rsid w:val="00750ECF"/>
    <w:rsid w:val="00762CC1"/>
    <w:rsid w:val="0077070E"/>
    <w:rsid w:val="00781C4E"/>
    <w:rsid w:val="00783DEA"/>
    <w:rsid w:val="00785390"/>
    <w:rsid w:val="007860B2"/>
    <w:rsid w:val="007861BC"/>
    <w:rsid w:val="00787DB8"/>
    <w:rsid w:val="00794790"/>
    <w:rsid w:val="00795E16"/>
    <w:rsid w:val="007A0B6C"/>
    <w:rsid w:val="007A1BB4"/>
    <w:rsid w:val="007A2940"/>
    <w:rsid w:val="007A42EB"/>
    <w:rsid w:val="007A4F0C"/>
    <w:rsid w:val="007B4292"/>
    <w:rsid w:val="007B7673"/>
    <w:rsid w:val="007C336C"/>
    <w:rsid w:val="007C6236"/>
    <w:rsid w:val="007D060F"/>
    <w:rsid w:val="007D1485"/>
    <w:rsid w:val="007D1ECA"/>
    <w:rsid w:val="007D75D9"/>
    <w:rsid w:val="007E6CE0"/>
    <w:rsid w:val="007F4BE2"/>
    <w:rsid w:val="00804686"/>
    <w:rsid w:val="00805D4E"/>
    <w:rsid w:val="00812048"/>
    <w:rsid w:val="00813F4F"/>
    <w:rsid w:val="0081602F"/>
    <w:rsid w:val="008239EF"/>
    <w:rsid w:val="00826360"/>
    <w:rsid w:val="00833955"/>
    <w:rsid w:val="008358C5"/>
    <w:rsid w:val="00837942"/>
    <w:rsid w:val="0084512C"/>
    <w:rsid w:val="008500C7"/>
    <w:rsid w:val="00853CAB"/>
    <w:rsid w:val="008674F7"/>
    <w:rsid w:val="008703B5"/>
    <w:rsid w:val="008752CE"/>
    <w:rsid w:val="00876B07"/>
    <w:rsid w:val="0088263D"/>
    <w:rsid w:val="00883A73"/>
    <w:rsid w:val="008877A4"/>
    <w:rsid w:val="00894219"/>
    <w:rsid w:val="008947C1"/>
    <w:rsid w:val="0089794C"/>
    <w:rsid w:val="008A0637"/>
    <w:rsid w:val="008A75D4"/>
    <w:rsid w:val="008A7C96"/>
    <w:rsid w:val="008B05D4"/>
    <w:rsid w:val="008B0E3F"/>
    <w:rsid w:val="008B500A"/>
    <w:rsid w:val="008C31B3"/>
    <w:rsid w:val="008C4197"/>
    <w:rsid w:val="008C7165"/>
    <w:rsid w:val="008C7D32"/>
    <w:rsid w:val="008D054E"/>
    <w:rsid w:val="008E6A28"/>
    <w:rsid w:val="008E7931"/>
    <w:rsid w:val="008F5415"/>
    <w:rsid w:val="008F7040"/>
    <w:rsid w:val="00904E6C"/>
    <w:rsid w:val="00905107"/>
    <w:rsid w:val="00907D33"/>
    <w:rsid w:val="00910297"/>
    <w:rsid w:val="0091246F"/>
    <w:rsid w:val="00913221"/>
    <w:rsid w:val="00915CC7"/>
    <w:rsid w:val="00916CDF"/>
    <w:rsid w:val="00920D6F"/>
    <w:rsid w:val="00921A4A"/>
    <w:rsid w:val="00925C9C"/>
    <w:rsid w:val="0093117D"/>
    <w:rsid w:val="009319CE"/>
    <w:rsid w:val="00931D39"/>
    <w:rsid w:val="00933F33"/>
    <w:rsid w:val="00940261"/>
    <w:rsid w:val="00940EB7"/>
    <w:rsid w:val="00943F86"/>
    <w:rsid w:val="0094416A"/>
    <w:rsid w:val="009477A5"/>
    <w:rsid w:val="0095546F"/>
    <w:rsid w:val="00956BDE"/>
    <w:rsid w:val="00964F4C"/>
    <w:rsid w:val="00965567"/>
    <w:rsid w:val="00967380"/>
    <w:rsid w:val="00970731"/>
    <w:rsid w:val="009742D9"/>
    <w:rsid w:val="0097564C"/>
    <w:rsid w:val="009771A7"/>
    <w:rsid w:val="0099221D"/>
    <w:rsid w:val="009927C7"/>
    <w:rsid w:val="0099588F"/>
    <w:rsid w:val="009A57BD"/>
    <w:rsid w:val="009B1568"/>
    <w:rsid w:val="009B2D17"/>
    <w:rsid w:val="009B5D9C"/>
    <w:rsid w:val="009B64DF"/>
    <w:rsid w:val="009B66E7"/>
    <w:rsid w:val="009C0B42"/>
    <w:rsid w:val="009C5455"/>
    <w:rsid w:val="009C6CCC"/>
    <w:rsid w:val="009D0C43"/>
    <w:rsid w:val="009D517D"/>
    <w:rsid w:val="009D5738"/>
    <w:rsid w:val="009D7202"/>
    <w:rsid w:val="009E6AE4"/>
    <w:rsid w:val="009F0167"/>
    <w:rsid w:val="009F5B7E"/>
    <w:rsid w:val="009F5F75"/>
    <w:rsid w:val="00A01E42"/>
    <w:rsid w:val="00A12810"/>
    <w:rsid w:val="00A22CB2"/>
    <w:rsid w:val="00A30C7E"/>
    <w:rsid w:val="00A31214"/>
    <w:rsid w:val="00A36B33"/>
    <w:rsid w:val="00A44136"/>
    <w:rsid w:val="00A4713E"/>
    <w:rsid w:val="00A51D36"/>
    <w:rsid w:val="00A520AD"/>
    <w:rsid w:val="00A55996"/>
    <w:rsid w:val="00A55EAC"/>
    <w:rsid w:val="00A6078F"/>
    <w:rsid w:val="00A6182C"/>
    <w:rsid w:val="00A66947"/>
    <w:rsid w:val="00A67EDF"/>
    <w:rsid w:val="00A71149"/>
    <w:rsid w:val="00A723A8"/>
    <w:rsid w:val="00A80DE2"/>
    <w:rsid w:val="00A84B3A"/>
    <w:rsid w:val="00A87251"/>
    <w:rsid w:val="00A902E6"/>
    <w:rsid w:val="00AA110F"/>
    <w:rsid w:val="00AA67AE"/>
    <w:rsid w:val="00AC427D"/>
    <w:rsid w:val="00AC484F"/>
    <w:rsid w:val="00AC4A29"/>
    <w:rsid w:val="00AC7ADA"/>
    <w:rsid w:val="00AD2B68"/>
    <w:rsid w:val="00AD5F0B"/>
    <w:rsid w:val="00AE191E"/>
    <w:rsid w:val="00AE22B8"/>
    <w:rsid w:val="00AE44A0"/>
    <w:rsid w:val="00AF193C"/>
    <w:rsid w:val="00AF1B13"/>
    <w:rsid w:val="00AF21CB"/>
    <w:rsid w:val="00AF3348"/>
    <w:rsid w:val="00AF53EA"/>
    <w:rsid w:val="00AF7BEC"/>
    <w:rsid w:val="00B00085"/>
    <w:rsid w:val="00B043C3"/>
    <w:rsid w:val="00B0611B"/>
    <w:rsid w:val="00B1405B"/>
    <w:rsid w:val="00B16143"/>
    <w:rsid w:val="00B21DDD"/>
    <w:rsid w:val="00B229E6"/>
    <w:rsid w:val="00B23E2C"/>
    <w:rsid w:val="00B34D67"/>
    <w:rsid w:val="00B37C66"/>
    <w:rsid w:val="00B51BC1"/>
    <w:rsid w:val="00B51D3A"/>
    <w:rsid w:val="00B558B9"/>
    <w:rsid w:val="00B62FBB"/>
    <w:rsid w:val="00B63B1F"/>
    <w:rsid w:val="00B63F82"/>
    <w:rsid w:val="00B66971"/>
    <w:rsid w:val="00B66EAA"/>
    <w:rsid w:val="00B768E0"/>
    <w:rsid w:val="00B80F19"/>
    <w:rsid w:val="00B83362"/>
    <w:rsid w:val="00B8539A"/>
    <w:rsid w:val="00B900AF"/>
    <w:rsid w:val="00B90322"/>
    <w:rsid w:val="00BA1193"/>
    <w:rsid w:val="00BA3E17"/>
    <w:rsid w:val="00BB206B"/>
    <w:rsid w:val="00BB43FC"/>
    <w:rsid w:val="00BB798C"/>
    <w:rsid w:val="00BD03EF"/>
    <w:rsid w:val="00BD35F8"/>
    <w:rsid w:val="00BD3AC3"/>
    <w:rsid w:val="00BD4DD2"/>
    <w:rsid w:val="00BE1923"/>
    <w:rsid w:val="00BE2FD3"/>
    <w:rsid w:val="00BF2220"/>
    <w:rsid w:val="00BF5CC5"/>
    <w:rsid w:val="00C00B09"/>
    <w:rsid w:val="00C02A89"/>
    <w:rsid w:val="00C0316E"/>
    <w:rsid w:val="00C20515"/>
    <w:rsid w:val="00C228F4"/>
    <w:rsid w:val="00C23707"/>
    <w:rsid w:val="00C3162C"/>
    <w:rsid w:val="00C409E7"/>
    <w:rsid w:val="00C42198"/>
    <w:rsid w:val="00C5051C"/>
    <w:rsid w:val="00C51F2B"/>
    <w:rsid w:val="00C53CC0"/>
    <w:rsid w:val="00C54526"/>
    <w:rsid w:val="00C6245A"/>
    <w:rsid w:val="00C7010B"/>
    <w:rsid w:val="00C706B0"/>
    <w:rsid w:val="00C723D7"/>
    <w:rsid w:val="00C73557"/>
    <w:rsid w:val="00C80357"/>
    <w:rsid w:val="00C8196E"/>
    <w:rsid w:val="00C8237C"/>
    <w:rsid w:val="00C82DFF"/>
    <w:rsid w:val="00C831EF"/>
    <w:rsid w:val="00C9010C"/>
    <w:rsid w:val="00C93FC9"/>
    <w:rsid w:val="00C97346"/>
    <w:rsid w:val="00CA2EBD"/>
    <w:rsid w:val="00CB4096"/>
    <w:rsid w:val="00CB4F37"/>
    <w:rsid w:val="00CB6680"/>
    <w:rsid w:val="00CC1082"/>
    <w:rsid w:val="00CD747D"/>
    <w:rsid w:val="00CD7BC2"/>
    <w:rsid w:val="00CE153C"/>
    <w:rsid w:val="00CE2B21"/>
    <w:rsid w:val="00CE4980"/>
    <w:rsid w:val="00CE722A"/>
    <w:rsid w:val="00CE7742"/>
    <w:rsid w:val="00CF3CE7"/>
    <w:rsid w:val="00CF5358"/>
    <w:rsid w:val="00D02209"/>
    <w:rsid w:val="00D04BCF"/>
    <w:rsid w:val="00D07728"/>
    <w:rsid w:val="00D17FAA"/>
    <w:rsid w:val="00D20576"/>
    <w:rsid w:val="00D31C81"/>
    <w:rsid w:val="00D32838"/>
    <w:rsid w:val="00D3497F"/>
    <w:rsid w:val="00D3528F"/>
    <w:rsid w:val="00D406FC"/>
    <w:rsid w:val="00D4422B"/>
    <w:rsid w:val="00D444CB"/>
    <w:rsid w:val="00D44B62"/>
    <w:rsid w:val="00D44D5D"/>
    <w:rsid w:val="00D45FBA"/>
    <w:rsid w:val="00D460E9"/>
    <w:rsid w:val="00D54567"/>
    <w:rsid w:val="00D5590B"/>
    <w:rsid w:val="00D61FAE"/>
    <w:rsid w:val="00D74995"/>
    <w:rsid w:val="00D82741"/>
    <w:rsid w:val="00D85657"/>
    <w:rsid w:val="00D90100"/>
    <w:rsid w:val="00DB1BDD"/>
    <w:rsid w:val="00DC2476"/>
    <w:rsid w:val="00DC4770"/>
    <w:rsid w:val="00DC5E82"/>
    <w:rsid w:val="00DD7401"/>
    <w:rsid w:val="00DE103B"/>
    <w:rsid w:val="00DE1ABC"/>
    <w:rsid w:val="00DE3455"/>
    <w:rsid w:val="00DE381E"/>
    <w:rsid w:val="00DE424C"/>
    <w:rsid w:val="00DE43FE"/>
    <w:rsid w:val="00DF1D76"/>
    <w:rsid w:val="00DF2043"/>
    <w:rsid w:val="00DF4E27"/>
    <w:rsid w:val="00DF74AF"/>
    <w:rsid w:val="00E0055D"/>
    <w:rsid w:val="00E01899"/>
    <w:rsid w:val="00E10FB7"/>
    <w:rsid w:val="00E131C3"/>
    <w:rsid w:val="00E21E72"/>
    <w:rsid w:val="00E2297B"/>
    <w:rsid w:val="00E25C85"/>
    <w:rsid w:val="00E34212"/>
    <w:rsid w:val="00E37899"/>
    <w:rsid w:val="00E42AD9"/>
    <w:rsid w:val="00E479C9"/>
    <w:rsid w:val="00E50E7D"/>
    <w:rsid w:val="00E531C4"/>
    <w:rsid w:val="00E56182"/>
    <w:rsid w:val="00E653FF"/>
    <w:rsid w:val="00E67032"/>
    <w:rsid w:val="00E74488"/>
    <w:rsid w:val="00E86210"/>
    <w:rsid w:val="00E90D16"/>
    <w:rsid w:val="00EA036E"/>
    <w:rsid w:val="00EA578D"/>
    <w:rsid w:val="00EC07EB"/>
    <w:rsid w:val="00EC5EA7"/>
    <w:rsid w:val="00ED0227"/>
    <w:rsid w:val="00EE144F"/>
    <w:rsid w:val="00EE5529"/>
    <w:rsid w:val="00EF06AC"/>
    <w:rsid w:val="00EF184A"/>
    <w:rsid w:val="00EF21A9"/>
    <w:rsid w:val="00EF2746"/>
    <w:rsid w:val="00EF78FE"/>
    <w:rsid w:val="00EF7B30"/>
    <w:rsid w:val="00F05F4F"/>
    <w:rsid w:val="00F10634"/>
    <w:rsid w:val="00F1082B"/>
    <w:rsid w:val="00F32238"/>
    <w:rsid w:val="00F4310E"/>
    <w:rsid w:val="00F45B2F"/>
    <w:rsid w:val="00F46BD9"/>
    <w:rsid w:val="00F4751A"/>
    <w:rsid w:val="00F5218A"/>
    <w:rsid w:val="00F52A82"/>
    <w:rsid w:val="00F55706"/>
    <w:rsid w:val="00F56A88"/>
    <w:rsid w:val="00F57C03"/>
    <w:rsid w:val="00F6266F"/>
    <w:rsid w:val="00F63B92"/>
    <w:rsid w:val="00F70CAA"/>
    <w:rsid w:val="00F710B7"/>
    <w:rsid w:val="00F72380"/>
    <w:rsid w:val="00F73C82"/>
    <w:rsid w:val="00F7758B"/>
    <w:rsid w:val="00F806D7"/>
    <w:rsid w:val="00F92AD3"/>
    <w:rsid w:val="00F93FFE"/>
    <w:rsid w:val="00FA2C57"/>
    <w:rsid w:val="00FA55A2"/>
    <w:rsid w:val="00FA7D2F"/>
    <w:rsid w:val="00FC0570"/>
    <w:rsid w:val="00FC1D5D"/>
    <w:rsid w:val="00FC2ABC"/>
    <w:rsid w:val="00FC5ED3"/>
    <w:rsid w:val="00FE135C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17E6D"/>
  <w15:chartTrackingRefBased/>
  <w15:docId w15:val="{19AD1CCE-8813-432F-B541-381BFA20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4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1AC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DE43F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43AC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AC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43AC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AC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AC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AC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AC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AC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DE43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E43FE"/>
    <w:rPr>
      <w:rFonts w:ascii="Calibri" w:eastAsia="Calibri" w:hAnsi="Calibri" w:cs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43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3A5202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Calibri" w:eastAsia="Calibri" w:hAnsi="Calibri" w:cs="Calibri"/>
    </w:rPr>
  </w:style>
  <w:style w:type="character" w:customStyle="1" w:styleId="Nadpis2Char">
    <w:name w:val="Nadpis 2 Char"/>
    <w:basedOn w:val="Standardnpsmoodstavce"/>
    <w:link w:val="Nadpis2"/>
    <w:uiPriority w:val="9"/>
    <w:rsid w:val="00043AC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A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AC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AC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AC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AC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A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A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4"/>
    <w:unhideWhenUsed/>
    <w:qFormat/>
    <w:rsid w:val="00C82DFF"/>
    <w:pPr>
      <w:spacing w:after="120" w:line="264" w:lineRule="auto"/>
      <w:jc w:val="both"/>
    </w:pPr>
    <w:rPr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4"/>
    <w:rsid w:val="00C82DFF"/>
    <w:rPr>
      <w:szCs w:val="21"/>
    </w:rPr>
  </w:style>
  <w:style w:type="paragraph" w:styleId="Nadpisobsahu">
    <w:name w:val="TOC Heading"/>
    <w:basedOn w:val="Normln"/>
    <w:next w:val="Normln"/>
    <w:uiPriority w:val="39"/>
    <w:unhideWhenUsed/>
    <w:qFormat/>
    <w:rsid w:val="0081602F"/>
    <w:pPr>
      <w:keepNext/>
      <w:keepLines/>
      <w:spacing w:before="160" w:after="0" w:line="240" w:lineRule="auto"/>
    </w:pPr>
    <w:rPr>
      <w:rFonts w:asciiTheme="majorHAnsi" w:eastAsia="Calibri" w:hAnsiTheme="majorHAnsi" w:cs="Times New Roman"/>
      <w:b/>
      <w:sz w:val="28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4E1C7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E1C7D"/>
    <w:pPr>
      <w:spacing w:after="0"/>
      <w:ind w:left="240"/>
    </w:pPr>
    <w:rPr>
      <w:rFonts w:cs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E1C7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4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3C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3C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F3CE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D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227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ED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227"/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19"/>
    <w:rPr>
      <w:color w:val="605E5C"/>
      <w:shd w:val="clear" w:color="auto" w:fill="E1DFDD"/>
    </w:rPr>
  </w:style>
  <w:style w:type="character" w:styleId="PromnnHTML">
    <w:name w:val="HTML Variable"/>
    <w:basedOn w:val="Standardnpsmoodstavce"/>
    <w:uiPriority w:val="99"/>
    <w:semiHidden/>
    <w:unhideWhenUsed/>
    <w:rsid w:val="002B0B48"/>
    <w:rPr>
      <w:i/>
      <w:iCs/>
    </w:rPr>
  </w:style>
  <w:style w:type="character" w:customStyle="1" w:styleId="a10">
    <w:name w:val="a10"/>
    <w:uiPriority w:val="99"/>
    <w:rsid w:val="001C7541"/>
  </w:style>
  <w:style w:type="character" w:customStyle="1" w:styleId="OdstavecseseznamemChar">
    <w:name w:val="Odstavec se seznamem Char"/>
    <w:link w:val="Odstavecseseznamem"/>
    <w:uiPriority w:val="34"/>
    <w:qFormat/>
    <w:rsid w:val="001C7541"/>
    <w:rPr>
      <w:rFonts w:ascii="Calibri" w:eastAsia="Calibri" w:hAnsi="Calibri" w:cs="Calibri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06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61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611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11B"/>
    <w:rPr>
      <w:rFonts w:ascii="Segoe UI" w:hAnsi="Segoe UI" w:cs="Segoe UI"/>
      <w:sz w:val="18"/>
      <w:szCs w:val="18"/>
    </w:rPr>
  </w:style>
  <w:style w:type="paragraph" w:customStyle="1" w:styleId="Vnitnadresa">
    <w:name w:val="Vnitřní adresa"/>
    <w:basedOn w:val="Normln"/>
    <w:rsid w:val="00525900"/>
    <w:pPr>
      <w:spacing w:after="0" w:line="220" w:lineRule="atLeast"/>
      <w:jc w:val="both"/>
    </w:pPr>
    <w:rPr>
      <w:rFonts w:ascii="Times New Roman" w:eastAsia="Times New Roman" w:hAnsi="Times New Roman" w:cs="Times New Roman"/>
      <w:spacing w:val="-5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9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90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75B35"/>
    <w:pPr>
      <w:spacing w:after="0" w:line="240" w:lineRule="auto"/>
    </w:pPr>
    <w:rPr>
      <w:sz w:val="24"/>
    </w:rPr>
  </w:style>
  <w:style w:type="paragraph" w:customStyle="1" w:styleId="Default">
    <w:name w:val="Default"/>
    <w:rsid w:val="00475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EE144F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EE144F"/>
    <w:pPr>
      <w:spacing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EE144F"/>
    <w:pPr>
      <w:spacing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EE144F"/>
    <w:pPr>
      <w:spacing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EE144F"/>
    <w:pPr>
      <w:spacing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EE144F"/>
    <w:pPr>
      <w:spacing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E144F"/>
    <w:pPr>
      <w:spacing w:after="0"/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zp.cz/cz/zmena_klimatu_adaptacni_strateg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0571-C640-44FA-A16F-C148A09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Buchl</dc:creator>
  <cp:keywords/>
  <dc:description/>
  <cp:lastModifiedBy>Skalová Karolína, Ing.</cp:lastModifiedBy>
  <cp:revision>7</cp:revision>
  <cp:lastPrinted>2022-06-29T07:31:00Z</cp:lastPrinted>
  <dcterms:created xsi:type="dcterms:W3CDTF">2022-07-22T12:05:00Z</dcterms:created>
  <dcterms:modified xsi:type="dcterms:W3CDTF">2022-07-22T12:20:00Z</dcterms:modified>
</cp:coreProperties>
</file>