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183" w14:textId="039A3860" w:rsidR="006C17B3" w:rsidRPr="0012778C" w:rsidRDefault="006C17B3" w:rsidP="002268FD">
      <w:pPr>
        <w:pStyle w:val="Bezmezer"/>
        <w:rPr>
          <w:rFonts w:cs="Arial"/>
          <w:b/>
          <w:bCs/>
          <w:szCs w:val="22"/>
        </w:rPr>
      </w:pPr>
      <w:bookmarkStart w:id="0" w:name="_Hlk93921352"/>
      <w:r w:rsidRPr="0012778C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12778C">
        <w:rPr>
          <w:rFonts w:cs="Arial"/>
          <w:b/>
          <w:bCs/>
          <w:szCs w:val="22"/>
        </w:rPr>
        <w:br/>
        <w:t xml:space="preserve">zákona č. 106/1999 Sb., o svobodném přístupu k informacím, ve znění pozdějších předpisů </w:t>
      </w:r>
    </w:p>
    <w:p w14:paraId="327C585C" w14:textId="77777777" w:rsidR="006C17B3" w:rsidRPr="00071A9A" w:rsidRDefault="006C17B3" w:rsidP="002268FD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59554D41" w14:textId="77777777" w:rsidR="002268FD" w:rsidRDefault="002268FD" w:rsidP="002268FD">
      <w:pPr>
        <w:spacing w:after="0" w:line="240" w:lineRule="auto"/>
        <w:rPr>
          <w:rFonts w:cs="Arial"/>
          <w:szCs w:val="22"/>
        </w:rPr>
      </w:pPr>
    </w:p>
    <w:p w14:paraId="1546A370" w14:textId="348E5648" w:rsidR="00E86D4C" w:rsidRDefault="00164329" w:rsidP="002268FD">
      <w:pPr>
        <w:spacing w:after="0" w:line="240" w:lineRule="auto"/>
        <w:rPr>
          <w:rFonts w:cs="Arial"/>
          <w:szCs w:val="22"/>
        </w:rPr>
      </w:pPr>
      <w:r w:rsidRPr="00071A9A">
        <w:rPr>
          <w:rFonts w:cs="Arial"/>
          <w:szCs w:val="22"/>
        </w:rPr>
        <w:t xml:space="preserve">Dne </w:t>
      </w:r>
      <w:r w:rsidR="00D45EBC">
        <w:rPr>
          <w:rFonts w:cs="Arial"/>
          <w:szCs w:val="22"/>
        </w:rPr>
        <w:t>26</w:t>
      </w:r>
      <w:r w:rsidR="00063081" w:rsidRPr="00071A9A">
        <w:rPr>
          <w:rFonts w:cs="Arial"/>
          <w:szCs w:val="22"/>
        </w:rPr>
        <w:t>. února</w:t>
      </w:r>
      <w:r w:rsidR="003E57D2" w:rsidRPr="00071A9A">
        <w:rPr>
          <w:rFonts w:cs="Arial"/>
          <w:szCs w:val="22"/>
        </w:rPr>
        <w:t xml:space="preserve"> 2022</w:t>
      </w:r>
      <w:r w:rsidR="009615F4" w:rsidRPr="00071A9A">
        <w:rPr>
          <w:rFonts w:cs="Arial"/>
          <w:szCs w:val="22"/>
        </w:rPr>
        <w:t xml:space="preserve"> </w:t>
      </w:r>
      <w:r w:rsidRPr="00071A9A">
        <w:rPr>
          <w:rFonts w:cs="Arial"/>
          <w:szCs w:val="22"/>
        </w:rPr>
        <w:t>obdrželo Ministerstvo zdravotnictví (MZ) Vaši žádost o poskytnutí informace dle zákona č. 106/1999 Sb., o svobodném přístupu k informacím, ve znění pozdějších předpisů, evidovanou pod č.j.</w:t>
      </w:r>
      <w:r w:rsidR="00E86D4C">
        <w:rPr>
          <w:rFonts w:cs="Arial"/>
          <w:szCs w:val="22"/>
        </w:rPr>
        <w:t>.</w:t>
      </w:r>
    </w:p>
    <w:p w14:paraId="4B9C93D6" w14:textId="77777777" w:rsidR="00E86D4C" w:rsidRDefault="00E86D4C" w:rsidP="002268FD">
      <w:pPr>
        <w:spacing w:after="0" w:line="240" w:lineRule="auto"/>
        <w:rPr>
          <w:rFonts w:cs="Arial"/>
          <w:szCs w:val="22"/>
        </w:rPr>
      </w:pPr>
    </w:p>
    <w:p w14:paraId="1F18927F" w14:textId="4C579FC6" w:rsidR="00D45EBC" w:rsidRPr="00D45EBC" w:rsidRDefault="003E57D2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071A9A">
        <w:rPr>
          <w:rFonts w:cs="Arial"/>
          <w:color w:val="auto"/>
          <w:szCs w:val="22"/>
        </w:rPr>
        <w:t>P</w:t>
      </w:r>
      <w:r w:rsidR="00164329" w:rsidRPr="00071A9A">
        <w:rPr>
          <w:rFonts w:cs="Arial"/>
          <w:color w:val="auto"/>
          <w:szCs w:val="22"/>
        </w:rPr>
        <w:t xml:space="preserve">ředmětným podáním jste </w:t>
      </w:r>
      <w:r w:rsidR="00627784" w:rsidRPr="00071A9A">
        <w:rPr>
          <w:rFonts w:cs="Arial"/>
          <w:color w:val="auto"/>
          <w:szCs w:val="22"/>
        </w:rPr>
        <w:t xml:space="preserve">požádal </w:t>
      </w:r>
      <w:r w:rsidR="00164329" w:rsidRPr="00D45EBC">
        <w:rPr>
          <w:rFonts w:cs="Arial"/>
          <w:color w:val="auto"/>
          <w:szCs w:val="22"/>
        </w:rPr>
        <w:t>o</w:t>
      </w:r>
      <w:r w:rsidR="00071A9A" w:rsidRPr="00D45EBC">
        <w:rPr>
          <w:rFonts w:cs="Arial"/>
          <w:color w:val="auto"/>
          <w:szCs w:val="22"/>
        </w:rPr>
        <w:t xml:space="preserve"> </w:t>
      </w:r>
      <w:r w:rsidR="00D45EBC" w:rsidRPr="00D45EBC">
        <w:rPr>
          <w:rFonts w:cs="Arial"/>
          <w:i/>
          <w:iCs/>
          <w:color w:val="auto"/>
          <w:szCs w:val="22"/>
        </w:rPr>
        <w:t xml:space="preserve">informace v souvislosti s dokumentem známým jako International Agreement on Pandemic Prevention and Preparedness, viz: </w:t>
      </w:r>
    </w:p>
    <w:p w14:paraId="0CB8C8B0" w14:textId="66004821" w:rsidR="00D45EBC" w:rsidRPr="00D45EBC" w:rsidRDefault="00BC7C62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hyperlink r:id="rId8" w:history="1">
        <w:r w:rsidR="00D45EBC" w:rsidRPr="00D45EBC">
          <w:rPr>
            <w:rStyle w:val="Hypertextovodkaz"/>
            <w:rFonts w:cs="Arial"/>
            <w:i/>
            <w:iCs/>
            <w:szCs w:val="22"/>
          </w:rPr>
          <w:t>https://www.consilium.europa.eu/en/policies/coronavirus/pandemic-treaty/</w:t>
        </w:r>
      </w:hyperlink>
      <w:r w:rsidR="00D45EBC" w:rsidRPr="00D45EBC">
        <w:rPr>
          <w:rFonts w:cs="Arial"/>
          <w:i/>
          <w:iCs/>
          <w:color w:val="auto"/>
          <w:szCs w:val="22"/>
        </w:rPr>
        <w:t xml:space="preserve"> </w:t>
      </w:r>
    </w:p>
    <w:p w14:paraId="673693A9" w14:textId="10D01852" w:rsidR="00D45EBC" w:rsidRPr="00D45EBC" w:rsidRDefault="00BC7C62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hyperlink r:id="rId9" w:history="1">
        <w:r w:rsidR="00D45EBC" w:rsidRPr="00D45EBC">
          <w:rPr>
            <w:rStyle w:val="Hypertextovodkaz"/>
            <w:rFonts w:cs="Arial"/>
            <w:i/>
            <w:iCs/>
            <w:szCs w:val="22"/>
          </w:rPr>
          <w:t>https://jamanetwork.com/journals/jama/fullarticle/2784418</w:t>
        </w:r>
      </w:hyperlink>
      <w:r w:rsidR="00D45EBC" w:rsidRPr="00D45EBC">
        <w:rPr>
          <w:rFonts w:cs="Arial"/>
          <w:i/>
          <w:iCs/>
          <w:color w:val="auto"/>
          <w:szCs w:val="22"/>
        </w:rPr>
        <w:t>, konkrétně:</w:t>
      </w:r>
    </w:p>
    <w:p w14:paraId="63168821" w14:textId="77777777" w:rsidR="00D45EBC" w:rsidRPr="00D45EBC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D45EBC">
        <w:rPr>
          <w:rFonts w:cs="Arial"/>
          <w:i/>
          <w:iCs/>
          <w:color w:val="auto"/>
          <w:szCs w:val="22"/>
        </w:rPr>
        <w:t>i)  předložení projednávaného návrhu textu</w:t>
      </w:r>
    </w:p>
    <w:p w14:paraId="727151DF" w14:textId="77777777" w:rsidR="00D45EBC" w:rsidRPr="00D45EBC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D45EBC">
        <w:rPr>
          <w:rFonts w:cs="Arial"/>
          <w:i/>
          <w:iCs/>
          <w:color w:val="auto"/>
          <w:szCs w:val="22"/>
        </w:rPr>
        <w:t>ii)  sdělení, v jakém stadiu je projednávání v současné době</w:t>
      </w:r>
    </w:p>
    <w:p w14:paraId="005EC9D5" w14:textId="77777777" w:rsidR="00D45EBC" w:rsidRPr="00D45EBC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D45EBC">
        <w:rPr>
          <w:rFonts w:cs="Arial"/>
          <w:i/>
          <w:iCs/>
          <w:color w:val="auto"/>
          <w:szCs w:val="22"/>
        </w:rPr>
        <w:t>iii) sdělení, kdo konkrétně za ČR výše uvedený dokument projednává či projednával</w:t>
      </w:r>
    </w:p>
    <w:p w14:paraId="4F71A08F" w14:textId="77777777" w:rsidR="00D45EBC" w:rsidRPr="00D45EBC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D45EBC">
        <w:rPr>
          <w:rFonts w:cs="Arial"/>
          <w:i/>
          <w:iCs/>
          <w:color w:val="auto"/>
          <w:szCs w:val="22"/>
        </w:rPr>
        <w:t>iv) sdělení, kdo konkrétně takový dokument v ČR schvaluje, popř. jaký je proces ratifikace</w:t>
      </w:r>
    </w:p>
    <w:p w14:paraId="55295FEC" w14:textId="77777777" w:rsidR="00D45EBC" w:rsidRPr="002268FD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2268FD">
        <w:rPr>
          <w:rFonts w:cs="Arial"/>
          <w:i/>
          <w:iCs/>
          <w:color w:val="auto"/>
          <w:szCs w:val="22"/>
        </w:rPr>
        <w:t xml:space="preserve">v)  sdělení, kdo konkrétně by měl takový dokument za ČR podepsat </w:t>
      </w:r>
    </w:p>
    <w:p w14:paraId="2F51BE05" w14:textId="77777777" w:rsidR="00D45EBC" w:rsidRPr="002268FD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2268FD">
        <w:rPr>
          <w:rFonts w:cs="Arial"/>
          <w:i/>
          <w:iCs/>
          <w:color w:val="auto"/>
          <w:szCs w:val="22"/>
        </w:rPr>
        <w:t>vi) sdělení, jakým způsobem lze od takého dokumentu či smlouvy odstoupit</w:t>
      </w:r>
    </w:p>
    <w:p w14:paraId="6DF3A51F" w14:textId="77777777" w:rsidR="00D45EBC" w:rsidRPr="002268FD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2268FD">
        <w:rPr>
          <w:rFonts w:cs="Arial"/>
          <w:i/>
          <w:iCs/>
          <w:color w:val="auto"/>
          <w:szCs w:val="22"/>
        </w:rPr>
        <w:t xml:space="preserve">vii) sdělení, jaké mají být sankce za případné nedodržení </w:t>
      </w:r>
    </w:p>
    <w:p w14:paraId="6511080D" w14:textId="09412764" w:rsidR="00D45EBC" w:rsidRPr="002268FD" w:rsidRDefault="00D45EBC" w:rsidP="002268FD">
      <w:pPr>
        <w:spacing w:after="0" w:line="240" w:lineRule="auto"/>
        <w:rPr>
          <w:rFonts w:cs="Arial"/>
          <w:i/>
          <w:iCs/>
          <w:color w:val="auto"/>
          <w:szCs w:val="22"/>
        </w:rPr>
      </w:pPr>
      <w:r w:rsidRPr="002268FD">
        <w:rPr>
          <w:rFonts w:cs="Arial"/>
          <w:i/>
          <w:iCs/>
          <w:color w:val="auto"/>
          <w:szCs w:val="22"/>
        </w:rPr>
        <w:t>viii) sdělení, jaká bude odpovědnost za případné škody, pokud se opatření přijatá na základě výše uvedeného ukáží jako neúčinná, přehnaná či kontraproduktivní</w:t>
      </w:r>
    </w:p>
    <w:p w14:paraId="12D79799" w14:textId="77777777" w:rsidR="00D45EBC" w:rsidRPr="002268FD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1EF41198" w14:textId="0F268F8C" w:rsidR="0012778C" w:rsidRPr="002268FD" w:rsidRDefault="00071A9A" w:rsidP="002268FD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2268FD">
        <w:rPr>
          <w:rFonts w:cs="Arial"/>
          <w:color w:val="auto"/>
          <w:szCs w:val="22"/>
        </w:rPr>
        <w:t>K Vaší žádosti uvádím</w:t>
      </w:r>
      <w:r w:rsidR="00D45EBC" w:rsidRPr="002268FD">
        <w:rPr>
          <w:rFonts w:cs="Arial"/>
          <w:color w:val="auto"/>
          <w:szCs w:val="22"/>
        </w:rPr>
        <w:t xml:space="preserve">: </w:t>
      </w:r>
    </w:p>
    <w:p w14:paraId="07B29231" w14:textId="689F0E28" w:rsidR="00071A9A" w:rsidRPr="002268FD" w:rsidRDefault="00071A9A" w:rsidP="002268FD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</w:p>
    <w:p w14:paraId="53A077E2" w14:textId="0A9C9590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>i)  </w:t>
      </w:r>
    </w:p>
    <w:p w14:paraId="4E2403F3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 xml:space="preserve">Vyjednávání o textu prozatím nezačala. K dispozici není ani prvotní návrh. </w:t>
      </w:r>
    </w:p>
    <w:p w14:paraId="56B85BDD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79A91E46" w14:textId="5D0748B5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>ii)  </w:t>
      </w:r>
    </w:p>
    <w:p w14:paraId="67FB6055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 xml:space="preserve">Momentálně probíhá nastavování procesu přípravy prvotního návrhu textu. </w:t>
      </w:r>
    </w:p>
    <w:p w14:paraId="31AB954A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00B7B3CD" w14:textId="77777777" w:rsidR="002268FD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1E8B0DC1" w14:textId="5D9D905A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 xml:space="preserve">iii) </w:t>
      </w:r>
    </w:p>
    <w:p w14:paraId="579B5EBB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 xml:space="preserve">Jednání se účastní a budou účastnit především rezorty zdravotnictví a zahraničních věcí. Vzhledem k tomu, že dosud není znám ani rámcový obsah textu, však nelze vyloučit zapojení dalších rezortů dle gesční příslušnosti. </w:t>
      </w:r>
    </w:p>
    <w:p w14:paraId="7E8E1FEB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2D6B8178" w14:textId="4A8D03AB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 xml:space="preserve">iv) </w:t>
      </w:r>
    </w:p>
    <w:p w14:paraId="10529F41" w14:textId="13B0456A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 xml:space="preserve">Postup sjednávání, vnitrostátního projednávání, provádění a vypovídání mezinárodních smluv je komplexně popsán v příslušné směrnici vlády (příloha k usnesení vlády ze dne 16. června 1993 č. 328), dostupná např. zde: </w:t>
      </w:r>
      <w:hyperlink r:id="rId10" w:history="1">
        <w:r w:rsidR="002268FD" w:rsidRPr="002268FD">
          <w:rPr>
            <w:rStyle w:val="Hypertextovodkaz"/>
            <w:rFonts w:eastAsiaTheme="minorHAnsi" w:cs="Arial"/>
            <w:color w:val="auto"/>
            <w:szCs w:val="22"/>
          </w:rPr>
          <w:t>https://www.vlada.cz/assets/urad-vlady/poskytovani-informaci/poskytnute-informace-na-zadost/Priloha_2_Smernice.pdf</w:t>
        </w:r>
      </w:hyperlink>
      <w:r w:rsidR="002268FD" w:rsidRPr="002268FD">
        <w:rPr>
          <w:rFonts w:eastAsiaTheme="minorHAnsi" w:cs="Arial"/>
          <w:color w:val="auto"/>
          <w:szCs w:val="22"/>
        </w:rPr>
        <w:t xml:space="preserve"> </w:t>
      </w:r>
    </w:p>
    <w:p w14:paraId="4CB43F1A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39E5B504" w14:textId="79D81E26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>v)  </w:t>
      </w:r>
    </w:p>
    <w:p w14:paraId="3C5E3BDC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lastRenderedPageBreak/>
        <w:t>Vizte Směrnici</w:t>
      </w:r>
    </w:p>
    <w:p w14:paraId="062B45DC" w14:textId="77777777" w:rsidR="00D45EBC" w:rsidRPr="00D45EBC" w:rsidRDefault="00D45EBC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</w:p>
    <w:p w14:paraId="4523C1B8" w14:textId="36EDE98F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 xml:space="preserve">vi) </w:t>
      </w:r>
    </w:p>
    <w:p w14:paraId="07CB7D8C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 xml:space="preserve">Vizte Směrnici </w:t>
      </w:r>
    </w:p>
    <w:p w14:paraId="249C2533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154BD7FE" w14:textId="75F662C5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 xml:space="preserve">vii) </w:t>
      </w:r>
    </w:p>
    <w:p w14:paraId="19A9E32C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 xml:space="preserve">Vzhledem k tomu, že text dosud není dojednán a není znám ani prvotní návrh, nelze ani předjímat, zda bude sankce zahrnovat. </w:t>
      </w:r>
    </w:p>
    <w:p w14:paraId="257CD5CB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</w:p>
    <w:p w14:paraId="4122992C" w14:textId="1ED8A0DD" w:rsidR="00D45EBC" w:rsidRPr="00D45EBC" w:rsidRDefault="002268FD" w:rsidP="002268FD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2268FD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D45EBC" w:rsidRPr="00D45EBC">
        <w:rPr>
          <w:rFonts w:cs="Arial"/>
          <w:b/>
          <w:bCs/>
          <w:color w:val="auto"/>
          <w:szCs w:val="22"/>
          <w:u w:val="single"/>
        </w:rPr>
        <w:t xml:space="preserve">viii) </w:t>
      </w:r>
    </w:p>
    <w:p w14:paraId="675B1150" w14:textId="77777777" w:rsidR="00D45EBC" w:rsidRPr="00D45EBC" w:rsidRDefault="00D45EBC" w:rsidP="002268FD">
      <w:pPr>
        <w:spacing w:after="0" w:line="240" w:lineRule="auto"/>
        <w:rPr>
          <w:rFonts w:cs="Arial"/>
          <w:color w:val="auto"/>
          <w:szCs w:val="22"/>
        </w:rPr>
      </w:pPr>
      <w:r w:rsidRPr="00D45EBC">
        <w:rPr>
          <w:rFonts w:cs="Arial"/>
          <w:color w:val="auto"/>
          <w:szCs w:val="22"/>
        </w:rPr>
        <w:t>Pandemická smlouva bude sjednána postupem podle platných právních předpisů, který zahrnuje celou řadu pojistek, vč. posouzení jejího souladu s ústavním pořádkem a právy a svobodami v něm zakotvenými.</w:t>
      </w:r>
    </w:p>
    <w:p w14:paraId="0E060D25" w14:textId="523749EB" w:rsidR="005661AC" w:rsidRPr="002268FD" w:rsidRDefault="005661AC" w:rsidP="002268FD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</w:p>
    <w:p w14:paraId="2E1BACFD" w14:textId="76A4356F" w:rsidR="00E86D4C" w:rsidRPr="002268FD" w:rsidRDefault="00E86D4C" w:rsidP="002268FD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</w:p>
    <w:p w14:paraId="7B4B1A08" w14:textId="0B329860" w:rsidR="00E86D4C" w:rsidRPr="00E86D4C" w:rsidRDefault="00E86D4C" w:rsidP="002268FD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</w:p>
    <w:p w14:paraId="18B6B151" w14:textId="59E47EF2" w:rsidR="00C96FEC" w:rsidRPr="00071A9A" w:rsidRDefault="00C96FEC" w:rsidP="002268FD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071A9A">
        <w:rPr>
          <w:rFonts w:cs="Arial"/>
          <w:color w:val="auto"/>
          <w:szCs w:val="22"/>
        </w:rPr>
        <w:t xml:space="preserve">S pozdravem </w:t>
      </w:r>
    </w:p>
    <w:p w14:paraId="23566245" w14:textId="6989C577" w:rsidR="003F0C10" w:rsidRPr="00F374BA" w:rsidRDefault="003F0C10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7D2F712F" w14:textId="668F30C6" w:rsidR="00495051" w:rsidRDefault="00495051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1E4EFACB" w14:textId="56F7EF93" w:rsidR="00CE5767" w:rsidRDefault="00CE5767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00AEAC3A" w14:textId="4811EE08" w:rsidR="00CE5767" w:rsidRDefault="00CE5767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72E59540" w14:textId="6C9BB694" w:rsidR="00CE5767" w:rsidRDefault="00CE5767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2CB82F32" w14:textId="30F76C81" w:rsidR="00CE5767" w:rsidRDefault="00CE5767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1F0A5473" w14:textId="6A569378" w:rsidR="00CE5767" w:rsidRDefault="00CE5767" w:rsidP="002268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16645EAE" w14:textId="77777777" w:rsidR="00CE5767" w:rsidRDefault="00CE5767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</w:p>
    <w:p w14:paraId="33BD409A" w14:textId="238D4226" w:rsidR="00C96FEC" w:rsidRPr="00495051" w:rsidRDefault="00C96FEC" w:rsidP="00C06AF6">
      <w:pPr>
        <w:autoSpaceDE w:val="0"/>
        <w:autoSpaceDN w:val="0"/>
        <w:adjustRightInd w:val="0"/>
        <w:spacing w:after="0"/>
        <w:rPr>
          <w:rFonts w:cs="Arial"/>
          <w:b/>
          <w:bCs/>
          <w:color w:val="auto"/>
          <w:szCs w:val="22"/>
        </w:rPr>
      </w:pPr>
      <w:r w:rsidRPr="00F374BA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F374BA" w:rsidRDefault="00C96FEC" w:rsidP="00C06AF6">
      <w:pPr>
        <w:spacing w:after="0"/>
        <w:rPr>
          <w:rFonts w:cs="Arial"/>
          <w:color w:val="auto"/>
          <w:szCs w:val="22"/>
        </w:rPr>
      </w:pPr>
      <w:r w:rsidRPr="00F374BA">
        <w:rPr>
          <w:rFonts w:cs="Arial"/>
          <w:color w:val="auto"/>
          <w:szCs w:val="22"/>
        </w:rPr>
        <w:t>ředitelka odboru Kancelář ministra</w:t>
      </w:r>
    </w:p>
    <w:p w14:paraId="71D399C2" w14:textId="04DF71FE" w:rsidR="009D7EAE" w:rsidRPr="005E593B" w:rsidRDefault="00F93435" w:rsidP="00C06AF6">
      <w:pPr>
        <w:spacing w:after="0"/>
        <w:rPr>
          <w:rFonts w:cs="Arial"/>
          <w:i/>
          <w:iCs/>
          <w:color w:val="auto"/>
          <w:sz w:val="16"/>
          <w:szCs w:val="16"/>
        </w:rPr>
      </w:pPr>
      <w:r w:rsidRPr="005E593B">
        <w:rPr>
          <w:rFonts w:cs="Arial"/>
          <w:i/>
          <w:iCs/>
          <w:color w:val="auto"/>
          <w:sz w:val="16"/>
          <w:szCs w:val="16"/>
        </w:rPr>
        <w:t>podepsáno elektronick</w:t>
      </w:r>
      <w:bookmarkEnd w:id="0"/>
      <w:r w:rsidR="00052C71" w:rsidRPr="005E593B">
        <w:rPr>
          <w:rFonts w:cs="Arial"/>
          <w:i/>
          <w:iCs/>
          <w:color w:val="auto"/>
          <w:sz w:val="16"/>
          <w:szCs w:val="16"/>
        </w:rPr>
        <w:t>y</w:t>
      </w:r>
    </w:p>
    <w:p w14:paraId="01AAE159" w14:textId="1393D798" w:rsidR="00A71668" w:rsidRPr="00F374BA" w:rsidRDefault="00A71668" w:rsidP="00C06AF6">
      <w:pPr>
        <w:spacing w:after="0"/>
        <w:rPr>
          <w:rFonts w:cs="Arial"/>
          <w:color w:val="auto"/>
          <w:szCs w:val="22"/>
        </w:rPr>
      </w:pPr>
    </w:p>
    <w:sectPr w:rsidR="00A71668" w:rsidRPr="00F374BA" w:rsidSect="00BF1E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E2864" w14:textId="77777777" w:rsidR="00E11B70" w:rsidRDefault="00E11B70">
      <w:r>
        <w:separator/>
      </w:r>
    </w:p>
  </w:endnote>
  <w:endnote w:type="continuationSeparator" w:id="0">
    <w:p w14:paraId="7449547C" w14:textId="77777777" w:rsidR="00E11B70" w:rsidRDefault="00E1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  <w:p w14:paraId="1CA5F1AB" w14:textId="77777777" w:rsidR="005C3C3A" w:rsidRDefault="005C3C3A"/>
  <w:p w14:paraId="6E2003A4" w14:textId="77777777" w:rsidR="005C3C3A" w:rsidRDefault="005C3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>Ministerstvo zdravotnictví, Palackého náměstí 375/4, 128 01  Praha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3C2C" w14:textId="77777777" w:rsidR="00E11B70" w:rsidRDefault="00E11B70">
      <w:r>
        <w:separator/>
      </w:r>
    </w:p>
  </w:footnote>
  <w:footnote w:type="continuationSeparator" w:id="0">
    <w:p w14:paraId="28FC89B2" w14:textId="77777777" w:rsidR="00E11B70" w:rsidRDefault="00E1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16C67" w14:textId="77777777" w:rsidR="005C3C3A" w:rsidRDefault="005C3C3A"/>
  <w:p w14:paraId="1C3846A5" w14:textId="77777777" w:rsidR="005C3C3A" w:rsidRDefault="005C3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EE78" w14:textId="77777777" w:rsidR="00383418" w:rsidRDefault="00383418" w:rsidP="007F1DFD">
    <w:pPr>
      <w:pStyle w:val="Zhlav"/>
      <w:ind w:left="0"/>
    </w:pPr>
  </w:p>
  <w:p w14:paraId="6B8F5F22" w14:textId="77777777" w:rsidR="00383418" w:rsidRDefault="00383418" w:rsidP="007F1DFD">
    <w:pPr>
      <w:pStyle w:val="Zhlav"/>
      <w:ind w:left="0"/>
    </w:pPr>
  </w:p>
  <w:p w14:paraId="4D780E3A" w14:textId="77777777" w:rsidR="00383418" w:rsidRDefault="00383418" w:rsidP="007F1DFD">
    <w:pPr>
      <w:pStyle w:val="Zhlav"/>
      <w:ind w:left="0"/>
    </w:pPr>
  </w:p>
  <w:p w14:paraId="727ED109" w14:textId="759EEA51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9A8"/>
    <w:multiLevelType w:val="hybridMultilevel"/>
    <w:tmpl w:val="2E4C7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24B"/>
    <w:multiLevelType w:val="hybridMultilevel"/>
    <w:tmpl w:val="3710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50D"/>
    <w:multiLevelType w:val="hybridMultilevel"/>
    <w:tmpl w:val="5C1E42EA"/>
    <w:lvl w:ilvl="0" w:tplc="F52429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4" w15:restartNumberingAfterBreak="0">
    <w:nsid w:val="3F735AF3"/>
    <w:multiLevelType w:val="hybridMultilevel"/>
    <w:tmpl w:val="3FFCFA22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A19B1"/>
    <w:multiLevelType w:val="hybridMultilevel"/>
    <w:tmpl w:val="7C8A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AD2"/>
    <w:multiLevelType w:val="hybridMultilevel"/>
    <w:tmpl w:val="D99C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14169"/>
    <w:rsid w:val="00021774"/>
    <w:rsid w:val="000248A3"/>
    <w:rsid w:val="0002530F"/>
    <w:rsid w:val="00025F69"/>
    <w:rsid w:val="00026C9E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586D"/>
    <w:rsid w:val="00046E6C"/>
    <w:rsid w:val="00047AB4"/>
    <w:rsid w:val="000520B0"/>
    <w:rsid w:val="00052C71"/>
    <w:rsid w:val="000544F7"/>
    <w:rsid w:val="0005600F"/>
    <w:rsid w:val="00056238"/>
    <w:rsid w:val="0005749B"/>
    <w:rsid w:val="0005798E"/>
    <w:rsid w:val="00060A8A"/>
    <w:rsid w:val="0006208C"/>
    <w:rsid w:val="00063081"/>
    <w:rsid w:val="00063B86"/>
    <w:rsid w:val="00064145"/>
    <w:rsid w:val="00065FD4"/>
    <w:rsid w:val="00066804"/>
    <w:rsid w:val="00067158"/>
    <w:rsid w:val="000672E5"/>
    <w:rsid w:val="00070DAB"/>
    <w:rsid w:val="000719CA"/>
    <w:rsid w:val="00071A9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5F7B"/>
    <w:rsid w:val="000979C0"/>
    <w:rsid w:val="000A05DD"/>
    <w:rsid w:val="000A1ACB"/>
    <w:rsid w:val="000A1FA8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302"/>
    <w:rsid w:val="00112B57"/>
    <w:rsid w:val="00113E00"/>
    <w:rsid w:val="00114823"/>
    <w:rsid w:val="00114A6C"/>
    <w:rsid w:val="001162C9"/>
    <w:rsid w:val="00122283"/>
    <w:rsid w:val="0012351F"/>
    <w:rsid w:val="001249D1"/>
    <w:rsid w:val="0012778C"/>
    <w:rsid w:val="00130D8C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2F72"/>
    <w:rsid w:val="00163C9F"/>
    <w:rsid w:val="00164329"/>
    <w:rsid w:val="00164935"/>
    <w:rsid w:val="00164E92"/>
    <w:rsid w:val="00166D73"/>
    <w:rsid w:val="001700A3"/>
    <w:rsid w:val="0017592B"/>
    <w:rsid w:val="00175CA3"/>
    <w:rsid w:val="00177BC3"/>
    <w:rsid w:val="00177CA5"/>
    <w:rsid w:val="00181E35"/>
    <w:rsid w:val="00182384"/>
    <w:rsid w:val="00183852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6A13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268FD"/>
    <w:rsid w:val="002335FC"/>
    <w:rsid w:val="00235C1C"/>
    <w:rsid w:val="00236049"/>
    <w:rsid w:val="0023615A"/>
    <w:rsid w:val="00237BAB"/>
    <w:rsid w:val="00240669"/>
    <w:rsid w:val="00240D3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583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87E6E"/>
    <w:rsid w:val="00291CB8"/>
    <w:rsid w:val="002922E3"/>
    <w:rsid w:val="00293F51"/>
    <w:rsid w:val="0029773D"/>
    <w:rsid w:val="002A0B3C"/>
    <w:rsid w:val="002A168E"/>
    <w:rsid w:val="002A54F2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0CC1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3418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2FFA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57D2"/>
    <w:rsid w:val="003E751D"/>
    <w:rsid w:val="003E7BE8"/>
    <w:rsid w:val="003F01B8"/>
    <w:rsid w:val="003F0C10"/>
    <w:rsid w:val="003F13D5"/>
    <w:rsid w:val="003F3BBB"/>
    <w:rsid w:val="0040046F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274D8"/>
    <w:rsid w:val="004309BE"/>
    <w:rsid w:val="00431975"/>
    <w:rsid w:val="004348C9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0B28"/>
    <w:rsid w:val="00461B32"/>
    <w:rsid w:val="004625BD"/>
    <w:rsid w:val="0046427C"/>
    <w:rsid w:val="0047053D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36A3"/>
    <w:rsid w:val="00495051"/>
    <w:rsid w:val="0049724D"/>
    <w:rsid w:val="004A0175"/>
    <w:rsid w:val="004A1B3B"/>
    <w:rsid w:val="004A4F03"/>
    <w:rsid w:val="004A61C3"/>
    <w:rsid w:val="004A7343"/>
    <w:rsid w:val="004B018F"/>
    <w:rsid w:val="004B0768"/>
    <w:rsid w:val="004B14CD"/>
    <w:rsid w:val="004B2178"/>
    <w:rsid w:val="004B492A"/>
    <w:rsid w:val="004B4C2E"/>
    <w:rsid w:val="004B4E7D"/>
    <w:rsid w:val="004B786C"/>
    <w:rsid w:val="004B7C11"/>
    <w:rsid w:val="004C154C"/>
    <w:rsid w:val="004C2F9B"/>
    <w:rsid w:val="004D04DD"/>
    <w:rsid w:val="004D1361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1AC"/>
    <w:rsid w:val="005665C6"/>
    <w:rsid w:val="00567226"/>
    <w:rsid w:val="00570E9C"/>
    <w:rsid w:val="005748CA"/>
    <w:rsid w:val="005762D7"/>
    <w:rsid w:val="00576399"/>
    <w:rsid w:val="00576E23"/>
    <w:rsid w:val="00580A1B"/>
    <w:rsid w:val="00582732"/>
    <w:rsid w:val="00583027"/>
    <w:rsid w:val="00583D84"/>
    <w:rsid w:val="00584ED1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149"/>
    <w:rsid w:val="005A7273"/>
    <w:rsid w:val="005B07B4"/>
    <w:rsid w:val="005B1A08"/>
    <w:rsid w:val="005B3E7C"/>
    <w:rsid w:val="005B43B9"/>
    <w:rsid w:val="005B4C94"/>
    <w:rsid w:val="005C0DD1"/>
    <w:rsid w:val="005C0FD6"/>
    <w:rsid w:val="005C11D3"/>
    <w:rsid w:val="005C1735"/>
    <w:rsid w:val="005C3C3A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4A0A"/>
    <w:rsid w:val="005E56AE"/>
    <w:rsid w:val="005E593B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2FB1"/>
    <w:rsid w:val="00607264"/>
    <w:rsid w:val="006103F8"/>
    <w:rsid w:val="00611FF6"/>
    <w:rsid w:val="00612FCB"/>
    <w:rsid w:val="006133CB"/>
    <w:rsid w:val="006136A0"/>
    <w:rsid w:val="006144D6"/>
    <w:rsid w:val="00614FDA"/>
    <w:rsid w:val="00615BB6"/>
    <w:rsid w:val="00617ED9"/>
    <w:rsid w:val="00621815"/>
    <w:rsid w:val="006255E0"/>
    <w:rsid w:val="006269EB"/>
    <w:rsid w:val="00627784"/>
    <w:rsid w:val="00634711"/>
    <w:rsid w:val="006351AB"/>
    <w:rsid w:val="006379E1"/>
    <w:rsid w:val="00642B7D"/>
    <w:rsid w:val="00645F19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4D5A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B64E1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113"/>
    <w:rsid w:val="006E7E85"/>
    <w:rsid w:val="006F0C15"/>
    <w:rsid w:val="006F2F8F"/>
    <w:rsid w:val="006F51FD"/>
    <w:rsid w:val="006F54D8"/>
    <w:rsid w:val="006F5B47"/>
    <w:rsid w:val="006F5FAC"/>
    <w:rsid w:val="006F6458"/>
    <w:rsid w:val="006F64C5"/>
    <w:rsid w:val="006F6CF9"/>
    <w:rsid w:val="00700084"/>
    <w:rsid w:val="00704939"/>
    <w:rsid w:val="00705A26"/>
    <w:rsid w:val="00711560"/>
    <w:rsid w:val="007126BC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1BF9"/>
    <w:rsid w:val="00753F6F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287A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270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AEB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2AB"/>
    <w:rsid w:val="00821E95"/>
    <w:rsid w:val="00822DA9"/>
    <w:rsid w:val="00825728"/>
    <w:rsid w:val="00826021"/>
    <w:rsid w:val="008326CA"/>
    <w:rsid w:val="0083355A"/>
    <w:rsid w:val="00833941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12A0"/>
    <w:rsid w:val="00872C19"/>
    <w:rsid w:val="008732FF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2CC0"/>
    <w:rsid w:val="008A3BC1"/>
    <w:rsid w:val="008A4E80"/>
    <w:rsid w:val="008A69CD"/>
    <w:rsid w:val="008A6AB6"/>
    <w:rsid w:val="008B088A"/>
    <w:rsid w:val="008B584B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D4E8D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CDB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633E"/>
    <w:rsid w:val="009276A1"/>
    <w:rsid w:val="00930C42"/>
    <w:rsid w:val="00930E62"/>
    <w:rsid w:val="00931BAF"/>
    <w:rsid w:val="00935516"/>
    <w:rsid w:val="00936C48"/>
    <w:rsid w:val="00941B59"/>
    <w:rsid w:val="00944D48"/>
    <w:rsid w:val="009475C1"/>
    <w:rsid w:val="009502D2"/>
    <w:rsid w:val="009549E6"/>
    <w:rsid w:val="00955B01"/>
    <w:rsid w:val="00955B80"/>
    <w:rsid w:val="00957CB5"/>
    <w:rsid w:val="009615E3"/>
    <w:rsid w:val="009615F4"/>
    <w:rsid w:val="00963CE0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D7EAE"/>
    <w:rsid w:val="009E1FAC"/>
    <w:rsid w:val="009E23BB"/>
    <w:rsid w:val="009E394B"/>
    <w:rsid w:val="009E4CAD"/>
    <w:rsid w:val="009E6EC6"/>
    <w:rsid w:val="009E752D"/>
    <w:rsid w:val="009F1FF3"/>
    <w:rsid w:val="009F3BAD"/>
    <w:rsid w:val="009F3D9F"/>
    <w:rsid w:val="009F6BBD"/>
    <w:rsid w:val="009F7143"/>
    <w:rsid w:val="00A0049B"/>
    <w:rsid w:val="00A018EA"/>
    <w:rsid w:val="00A029DD"/>
    <w:rsid w:val="00A03D68"/>
    <w:rsid w:val="00A04438"/>
    <w:rsid w:val="00A0507A"/>
    <w:rsid w:val="00A05F54"/>
    <w:rsid w:val="00A068D5"/>
    <w:rsid w:val="00A070DC"/>
    <w:rsid w:val="00A11480"/>
    <w:rsid w:val="00A12301"/>
    <w:rsid w:val="00A12F5A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326A"/>
    <w:rsid w:val="00A34A5C"/>
    <w:rsid w:val="00A357DE"/>
    <w:rsid w:val="00A3632A"/>
    <w:rsid w:val="00A41F57"/>
    <w:rsid w:val="00A457A4"/>
    <w:rsid w:val="00A460EF"/>
    <w:rsid w:val="00A46464"/>
    <w:rsid w:val="00A5021F"/>
    <w:rsid w:val="00A507FC"/>
    <w:rsid w:val="00A52B39"/>
    <w:rsid w:val="00A54FA2"/>
    <w:rsid w:val="00A560DB"/>
    <w:rsid w:val="00A57566"/>
    <w:rsid w:val="00A57E63"/>
    <w:rsid w:val="00A608C2"/>
    <w:rsid w:val="00A60A29"/>
    <w:rsid w:val="00A60CA2"/>
    <w:rsid w:val="00A61850"/>
    <w:rsid w:val="00A62245"/>
    <w:rsid w:val="00A63132"/>
    <w:rsid w:val="00A6615C"/>
    <w:rsid w:val="00A71668"/>
    <w:rsid w:val="00A74FE9"/>
    <w:rsid w:val="00A81A2A"/>
    <w:rsid w:val="00A81C42"/>
    <w:rsid w:val="00A85D9A"/>
    <w:rsid w:val="00A871F2"/>
    <w:rsid w:val="00A873D6"/>
    <w:rsid w:val="00A9001C"/>
    <w:rsid w:val="00A91071"/>
    <w:rsid w:val="00A91274"/>
    <w:rsid w:val="00A961AA"/>
    <w:rsid w:val="00AA71E0"/>
    <w:rsid w:val="00AB09F1"/>
    <w:rsid w:val="00AB1BB6"/>
    <w:rsid w:val="00AB4911"/>
    <w:rsid w:val="00AB4F21"/>
    <w:rsid w:val="00AB50BD"/>
    <w:rsid w:val="00AC0FF0"/>
    <w:rsid w:val="00AC18CB"/>
    <w:rsid w:val="00AC25AF"/>
    <w:rsid w:val="00AC6118"/>
    <w:rsid w:val="00AD29ED"/>
    <w:rsid w:val="00AD3205"/>
    <w:rsid w:val="00AD572C"/>
    <w:rsid w:val="00AD5AB0"/>
    <w:rsid w:val="00AD73A9"/>
    <w:rsid w:val="00AE1254"/>
    <w:rsid w:val="00AE39FF"/>
    <w:rsid w:val="00AE4D00"/>
    <w:rsid w:val="00AE7357"/>
    <w:rsid w:val="00AF0296"/>
    <w:rsid w:val="00AF3645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19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42BB"/>
    <w:rsid w:val="00B55133"/>
    <w:rsid w:val="00B57374"/>
    <w:rsid w:val="00B61DE1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0A4F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04BA"/>
    <w:rsid w:val="00BC334D"/>
    <w:rsid w:val="00BC45A8"/>
    <w:rsid w:val="00BC7BEE"/>
    <w:rsid w:val="00BC7C62"/>
    <w:rsid w:val="00BD25CF"/>
    <w:rsid w:val="00BD393E"/>
    <w:rsid w:val="00BD484B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39E5"/>
    <w:rsid w:val="00BF44E3"/>
    <w:rsid w:val="00BF540B"/>
    <w:rsid w:val="00BF5EFC"/>
    <w:rsid w:val="00BF66D3"/>
    <w:rsid w:val="00C03B61"/>
    <w:rsid w:val="00C06073"/>
    <w:rsid w:val="00C0656D"/>
    <w:rsid w:val="00C06AF6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4D7"/>
    <w:rsid w:val="00C26769"/>
    <w:rsid w:val="00C267D1"/>
    <w:rsid w:val="00C27E7B"/>
    <w:rsid w:val="00C3035A"/>
    <w:rsid w:val="00C30641"/>
    <w:rsid w:val="00C31AAF"/>
    <w:rsid w:val="00C36344"/>
    <w:rsid w:val="00C365A9"/>
    <w:rsid w:val="00C42DAE"/>
    <w:rsid w:val="00C436A2"/>
    <w:rsid w:val="00C44742"/>
    <w:rsid w:val="00C46C43"/>
    <w:rsid w:val="00C52820"/>
    <w:rsid w:val="00C52A82"/>
    <w:rsid w:val="00C53A66"/>
    <w:rsid w:val="00C54D2E"/>
    <w:rsid w:val="00C553E9"/>
    <w:rsid w:val="00C554E6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76279"/>
    <w:rsid w:val="00C83661"/>
    <w:rsid w:val="00C84679"/>
    <w:rsid w:val="00C84BDA"/>
    <w:rsid w:val="00C84CFA"/>
    <w:rsid w:val="00C8583B"/>
    <w:rsid w:val="00C87A33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B7CF2"/>
    <w:rsid w:val="00CC11AE"/>
    <w:rsid w:val="00CC2A9D"/>
    <w:rsid w:val="00CC4694"/>
    <w:rsid w:val="00CC7C05"/>
    <w:rsid w:val="00CD02FB"/>
    <w:rsid w:val="00CD1855"/>
    <w:rsid w:val="00CD46F8"/>
    <w:rsid w:val="00CD5BCF"/>
    <w:rsid w:val="00CE4EA5"/>
    <w:rsid w:val="00CE5767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1202"/>
    <w:rsid w:val="00D3402F"/>
    <w:rsid w:val="00D3478F"/>
    <w:rsid w:val="00D365EE"/>
    <w:rsid w:val="00D37C82"/>
    <w:rsid w:val="00D4086A"/>
    <w:rsid w:val="00D41318"/>
    <w:rsid w:val="00D42910"/>
    <w:rsid w:val="00D44722"/>
    <w:rsid w:val="00D44C9A"/>
    <w:rsid w:val="00D45503"/>
    <w:rsid w:val="00D457ED"/>
    <w:rsid w:val="00D45D5F"/>
    <w:rsid w:val="00D45EBC"/>
    <w:rsid w:val="00D50358"/>
    <w:rsid w:val="00D50CE7"/>
    <w:rsid w:val="00D54C4E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87713"/>
    <w:rsid w:val="00D90F67"/>
    <w:rsid w:val="00D9707D"/>
    <w:rsid w:val="00D970CD"/>
    <w:rsid w:val="00D97183"/>
    <w:rsid w:val="00D9725B"/>
    <w:rsid w:val="00D97978"/>
    <w:rsid w:val="00DA0531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09A8"/>
    <w:rsid w:val="00E33F4A"/>
    <w:rsid w:val="00E359C1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0B26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86D4C"/>
    <w:rsid w:val="00E902A2"/>
    <w:rsid w:val="00E90E88"/>
    <w:rsid w:val="00E91211"/>
    <w:rsid w:val="00E9161D"/>
    <w:rsid w:val="00E934DB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1ABE"/>
    <w:rsid w:val="00EF256B"/>
    <w:rsid w:val="00EF304E"/>
    <w:rsid w:val="00EF4C8B"/>
    <w:rsid w:val="00EF5BAE"/>
    <w:rsid w:val="00EF73FA"/>
    <w:rsid w:val="00F003FB"/>
    <w:rsid w:val="00F00843"/>
    <w:rsid w:val="00F025BE"/>
    <w:rsid w:val="00F03D92"/>
    <w:rsid w:val="00F04793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6E91"/>
    <w:rsid w:val="00F374BA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635F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67294"/>
    <w:rsid w:val="00F70416"/>
    <w:rsid w:val="00F72B20"/>
    <w:rsid w:val="00F746FC"/>
    <w:rsid w:val="00F74803"/>
    <w:rsid w:val="00F754E9"/>
    <w:rsid w:val="00F76CA6"/>
    <w:rsid w:val="00F7771B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0007"/>
    <w:rsid w:val="00FC1400"/>
    <w:rsid w:val="00FC2490"/>
    <w:rsid w:val="00FC329B"/>
    <w:rsid w:val="00FC330F"/>
    <w:rsid w:val="00FC3560"/>
    <w:rsid w:val="00FC5842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668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4993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B61DE1"/>
    <w:rPr>
      <w:i/>
      <w:iCs/>
    </w:rPr>
  </w:style>
  <w:style w:type="paragraph" w:customStyle="1" w:styleId="l4">
    <w:name w:val="l4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en/policies/coronavirus/pandemic-treat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lada.cz/assets/urad-vlady/poskytovani-informaci/poskytnute-informace-na-zadost/Priloha_2_Smern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anetwork.com/journals/jama/fullarticle/278441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Dohnalová Lenka, DiS.</cp:lastModifiedBy>
  <cp:revision>3</cp:revision>
  <cp:lastPrinted>2022-02-24T07:19:00Z</cp:lastPrinted>
  <dcterms:created xsi:type="dcterms:W3CDTF">2022-03-15T07:44:00Z</dcterms:created>
  <dcterms:modified xsi:type="dcterms:W3CDTF">2022-03-15T07:45:00Z</dcterms:modified>
</cp:coreProperties>
</file>