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32B542FF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8265B1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6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70CB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35AE5027" w:rsidR="00746FE6" w:rsidRPr="00455958" w:rsidRDefault="00746FE6" w:rsidP="00746FE6">
      <w:pPr>
        <w:pStyle w:val="Nadpis2"/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Moderna.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1C7B2A86" w:rsidR="009925F4" w:rsidRPr="00455958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Celkem bylo ke dni </w:t>
      </w:r>
      <w:r w:rsidR="008265B1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6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4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.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9925F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2021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(20:00) vykázáno </w:t>
      </w:r>
      <w:r w:rsidR="008265B1" w:rsidRPr="008265B1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1 864 099</w:t>
      </w:r>
      <w:r w:rsidR="009912AF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aplikovaných dávek očkování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a to u </w:t>
      </w:r>
      <w:r w:rsidR="008265B1" w:rsidRPr="008265B1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1 252 117</w:t>
      </w:r>
      <w:r w:rsidR="00455958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unikátních osob, které dostaly minimálně jednu dávku očkování.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U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="008265B1" w:rsidRPr="008265B1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611 982</w:t>
      </w:r>
      <w:r w:rsidR="0071375E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osob bylo očkování ukončeno 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aplikací druhé dávky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  <w:r w:rsidR="0011306A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Denní p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řehled vykázaných počtů očkování s rozlišením jednotlivých krajů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, přehled dle prioritních skupin a dle věkových kategorií očkovaných 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shrnuj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í datové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příloh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y</w:t>
      </w: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1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- 3</w:t>
      </w:r>
      <w:r w:rsidR="00927C49"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. </w:t>
      </w:r>
    </w:p>
    <w:p w14:paraId="3CE087E6" w14:textId="19A118BD" w:rsidR="00847D14" w:rsidRPr="00455958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color w:val="212529"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Očkování sleduje stanovené prioritní skupiny.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Jsou očkován</w:t>
      </w:r>
      <w:r w:rsidR="00455958">
        <w:rPr>
          <w:rFonts w:ascii="Arial" w:eastAsia="Times New Roman" w:hAnsi="Arial" w:cs="Arial"/>
          <w:bCs/>
          <w:color w:val="212529"/>
          <w:sz w:val="24"/>
          <w:szCs w:val="24"/>
        </w:rPr>
        <w:t>i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zdravotničtí pracovníci (</w:t>
      </w:r>
      <w:r w:rsidR="003C14A2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</w:rPr>
        <w:t>0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8265B1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celku), </w:t>
      </w:r>
      <w:r w:rsidR="00E37110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klienti a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pracovníci sociálních služeb (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</w:rPr>
        <w:t>9</w:t>
      </w:r>
      <w:r w:rsidR="00DA26B4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8265B1">
        <w:rPr>
          <w:rFonts w:ascii="Arial" w:eastAsia="Times New Roman" w:hAnsi="Arial" w:cs="Arial"/>
          <w:bCs/>
          <w:color w:val="212529"/>
          <w:sz w:val="24"/>
          <w:szCs w:val="24"/>
        </w:rPr>
        <w:t>5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</w:t>
      </w:r>
      <w:r w:rsidR="00644DC8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, bez zdravotníků v sociálních službách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), </w:t>
      </w:r>
      <w:r w:rsidR="004D1220" w:rsidRPr="00455958">
        <w:rPr>
          <w:rFonts w:ascii="Arial" w:hAnsi="Arial" w:cs="Arial"/>
          <w:sz w:val="24"/>
          <w:szCs w:val="24"/>
        </w:rPr>
        <w:t>pracovníci kritické infrastruktury (</w:t>
      </w:r>
      <w:r w:rsidR="00EB05E2">
        <w:rPr>
          <w:rFonts w:ascii="Arial" w:hAnsi="Arial" w:cs="Arial"/>
          <w:sz w:val="24"/>
          <w:szCs w:val="24"/>
        </w:rPr>
        <w:t>2,</w:t>
      </w:r>
      <w:r w:rsidR="005938CC">
        <w:rPr>
          <w:rFonts w:ascii="Arial" w:hAnsi="Arial" w:cs="Arial"/>
          <w:sz w:val="24"/>
          <w:szCs w:val="24"/>
        </w:rPr>
        <w:t>2</w:t>
      </w:r>
      <w:r w:rsidR="00012E72">
        <w:rPr>
          <w:rFonts w:ascii="Arial" w:hAnsi="Arial" w:cs="Arial"/>
          <w:sz w:val="24"/>
          <w:szCs w:val="24"/>
        </w:rPr>
        <w:t xml:space="preserve"> </w:t>
      </w:r>
      <w:r w:rsidR="00455958">
        <w:rPr>
          <w:rFonts w:ascii="Arial" w:hAnsi="Arial" w:cs="Arial"/>
          <w:sz w:val="24"/>
          <w:szCs w:val="24"/>
        </w:rPr>
        <w:t xml:space="preserve">% </w:t>
      </w:r>
      <w:r w:rsidR="004D1220" w:rsidRPr="00455958">
        <w:rPr>
          <w:rFonts w:ascii="Arial" w:hAnsi="Arial" w:cs="Arial"/>
          <w:sz w:val="24"/>
          <w:szCs w:val="24"/>
        </w:rPr>
        <w:t>integrovaný záchranný systém, pracovníci energetiky, krizové štáby apod., bez zdravotnických pracovn</w:t>
      </w:r>
      <w:r w:rsidR="00455958">
        <w:rPr>
          <w:rFonts w:ascii="Arial" w:hAnsi="Arial" w:cs="Arial"/>
          <w:sz w:val="24"/>
          <w:szCs w:val="24"/>
        </w:rPr>
        <w:t>íků pracujících v této oblasti),</w:t>
      </w:r>
      <w:r w:rsidR="00012E72">
        <w:rPr>
          <w:rFonts w:ascii="Arial" w:hAnsi="Arial" w:cs="Arial"/>
          <w:sz w:val="24"/>
          <w:szCs w:val="24"/>
        </w:rPr>
        <w:t xml:space="preserve"> pracovníci ve školství (</w:t>
      </w:r>
      <w:r w:rsidR="00770CB2">
        <w:rPr>
          <w:rFonts w:ascii="Arial" w:hAnsi="Arial" w:cs="Arial"/>
          <w:sz w:val="24"/>
          <w:szCs w:val="24"/>
        </w:rPr>
        <w:t>8</w:t>
      </w:r>
      <w:r w:rsidR="00DA26B4">
        <w:rPr>
          <w:rFonts w:ascii="Arial" w:hAnsi="Arial" w:cs="Arial"/>
          <w:sz w:val="24"/>
          <w:szCs w:val="24"/>
        </w:rPr>
        <w:t>,</w:t>
      </w:r>
      <w:r w:rsidR="008265B1">
        <w:rPr>
          <w:rFonts w:ascii="Arial" w:hAnsi="Arial" w:cs="Arial"/>
          <w:sz w:val="24"/>
          <w:szCs w:val="24"/>
        </w:rPr>
        <w:t>3</w:t>
      </w:r>
      <w:r w:rsidR="00012E72">
        <w:rPr>
          <w:rFonts w:ascii="Arial" w:hAnsi="Arial" w:cs="Arial"/>
          <w:sz w:val="24"/>
          <w:szCs w:val="24"/>
        </w:rPr>
        <w:t xml:space="preserve"> %),</w:t>
      </w:r>
      <w:r w:rsidR="00455958">
        <w:rPr>
          <w:rFonts w:ascii="Arial" w:hAnsi="Arial" w:cs="Arial"/>
          <w:sz w:val="24"/>
          <w:szCs w:val="24"/>
        </w:rPr>
        <w:t xml:space="preserve"> </w:t>
      </w:r>
      <w:r w:rsidR="00012E72">
        <w:rPr>
          <w:rFonts w:ascii="Arial" w:hAnsi="Arial" w:cs="Arial"/>
          <w:sz w:val="24"/>
          <w:szCs w:val="24"/>
        </w:rPr>
        <w:t xml:space="preserve">dále </w:t>
      </w:r>
      <w:r w:rsidR="00012E72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senioři 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70-79 let (</w:t>
      </w:r>
      <w:r w:rsidR="00C64B5A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6F1844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525A33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8265B1">
        <w:rPr>
          <w:rFonts w:ascii="Arial" w:eastAsia="Times New Roman" w:hAnsi="Arial" w:cs="Arial"/>
          <w:bCs/>
          <w:color w:val="212529"/>
          <w:sz w:val="24"/>
          <w:szCs w:val="24"/>
        </w:rPr>
        <w:t>8</w:t>
      </w:r>
      <w:r w:rsidR="00621610">
        <w:rPr>
          <w:rFonts w:ascii="Arial" w:eastAsia="Times New Roman" w:hAnsi="Arial" w:cs="Arial"/>
          <w:bCs/>
          <w:color w:val="212529"/>
          <w:sz w:val="24"/>
          <w:szCs w:val="24"/>
        </w:rPr>
        <w:t> 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>%)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012E72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senioři 80+ (</w:t>
      </w:r>
      <w:r w:rsidR="008A23BF" w:rsidRPr="008A23BF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265B1">
        <w:rPr>
          <w:rFonts w:ascii="Arial" w:eastAsia="Times New Roman" w:hAnsi="Arial" w:cs="Arial"/>
          <w:bCs/>
          <w:color w:val="212529"/>
          <w:sz w:val="24"/>
          <w:szCs w:val="24"/>
        </w:rPr>
        <w:t>3</w:t>
      </w:r>
      <w:r w:rsidR="001D4C86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8265B1">
        <w:rPr>
          <w:rFonts w:ascii="Arial" w:eastAsia="Times New Roman" w:hAnsi="Arial" w:cs="Arial"/>
          <w:bCs/>
          <w:color w:val="212529"/>
          <w:sz w:val="24"/>
          <w:szCs w:val="24"/>
        </w:rPr>
        <w:t>7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%)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a chronicky nemocné osoby (</w:t>
      </w:r>
      <w:r w:rsidR="00770CB2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5938CC">
        <w:rPr>
          <w:rFonts w:ascii="Arial" w:eastAsia="Times New Roman" w:hAnsi="Arial" w:cs="Arial"/>
          <w:bCs/>
          <w:color w:val="212529"/>
          <w:sz w:val="24"/>
          <w:szCs w:val="24"/>
        </w:rPr>
        <w:t>1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</w:t>
      </w:r>
      <w:r w:rsidR="009A157D" w:rsidRPr="009A157D">
        <w:rPr>
          <w:rFonts w:ascii="Arial" w:eastAsia="Times New Roman" w:hAnsi="Arial" w:cs="Arial"/>
          <w:bCs/>
          <w:color w:val="212529"/>
          <w:sz w:val="24"/>
          <w:szCs w:val="24"/>
        </w:rPr>
        <w:t>novotvary, nemoci srdce a plic, diabetes, obezita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a jiné)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.  Zbývajících cca </w:t>
      </w:r>
      <w:r w:rsidR="00A73B78">
        <w:rPr>
          <w:rFonts w:ascii="Arial" w:eastAsia="Times New Roman" w:hAnsi="Arial" w:cs="Arial"/>
          <w:bCs/>
          <w:color w:val="212529"/>
          <w:sz w:val="24"/>
          <w:szCs w:val="24"/>
        </w:rPr>
        <w:t>6</w:t>
      </w:r>
      <w:r w:rsidR="009A157D">
        <w:rPr>
          <w:rFonts w:ascii="Arial" w:eastAsia="Times New Roman" w:hAnsi="Arial" w:cs="Arial"/>
          <w:bCs/>
          <w:color w:val="212529"/>
          <w:sz w:val="24"/>
          <w:szCs w:val="24"/>
        </w:rPr>
        <w:t>,</w:t>
      </w:r>
      <w:r w:rsidR="008265B1">
        <w:rPr>
          <w:rFonts w:ascii="Arial" w:eastAsia="Times New Roman" w:hAnsi="Arial" w:cs="Arial"/>
          <w:bCs/>
          <w:color w:val="212529"/>
          <w:sz w:val="24"/>
          <w:szCs w:val="24"/>
        </w:rPr>
        <w:t>2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% osob středního až velmi mladého věku (</w:t>
      </w:r>
      <w:r w:rsidR="008265B1" w:rsidRPr="008265B1">
        <w:rPr>
          <w:rFonts w:ascii="Arial" w:eastAsia="Times New Roman" w:hAnsi="Arial" w:cs="Arial"/>
          <w:bCs/>
          <w:color w:val="212529"/>
          <w:sz w:val="24"/>
          <w:szCs w:val="24"/>
        </w:rPr>
        <w:t>45 003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osob / </w:t>
      </w:r>
      <w:r w:rsidR="008265B1" w:rsidRPr="008265B1">
        <w:rPr>
          <w:rFonts w:ascii="Arial" w:eastAsia="Times New Roman" w:hAnsi="Arial" w:cs="Arial"/>
          <w:bCs/>
          <w:color w:val="212529"/>
          <w:sz w:val="24"/>
          <w:szCs w:val="24"/>
        </w:rPr>
        <w:t>72 105</w:t>
      </w:r>
      <w:r w:rsidR="00EC415D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 xml:space="preserve"> vakcinací u </w:t>
      </w:r>
      <w:r w:rsidR="00847D14" w:rsidRPr="00455958">
        <w:rPr>
          <w:rFonts w:ascii="Arial" w:eastAsia="Times New Roman" w:hAnsi="Arial" w:cs="Arial"/>
          <w:bCs/>
          <w:color w:val="212529"/>
          <w:sz w:val="24"/>
          <w:szCs w:val="24"/>
        </w:rPr>
        <w:t>mladších 29 let) jsou většinou medici, studenti či dobrovolníci pracující na odběrných místech a jinde ve zdravotnictví při péči o COVID+ pacienty, nebo v sociálních službách.</w:t>
      </w:r>
    </w:p>
    <w:p w14:paraId="22B0157C" w14:textId="6AC6C11E" w:rsidR="00455958" w:rsidRDefault="00D32E27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265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770C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 w:rsid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8265B1" w:rsidRPr="008265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292 125 osob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ve věku 80+, což představuje cca </w:t>
      </w:r>
      <w:r w:rsidR="008265B1" w:rsidRPr="008265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66,2 %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2020 bylo podle dat ČSÚ v populaci ČR 441 100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80+).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 xml:space="preserve">212 444 osob 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ve věku 80+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(48,2 %</w:t>
      </w:r>
      <w:r w:rsidR="00455958"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ukončeno oběma dávkami.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Dalších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13 498 osob (3,1 %)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68 111 osob (15,4 %)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373</w:t>
      </w:r>
      <w:r w:rsidR="008265B1">
        <w:rPr>
          <w:rFonts w:ascii="Arial" w:eastAsia="Times New Roman" w:hAnsi="Arial" w:cs="Arial"/>
          <w:bCs/>
          <w:sz w:val="24"/>
          <w:szCs w:val="24"/>
        </w:rPr>
        <w:t> 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734 osob (84,7 %)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2BCCF87E" w14:textId="30BB5DB1" w:rsidR="002117DF" w:rsidRDefault="002117DF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8265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770C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2021 bylo vykázáno očkování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alespoň jednou dávkou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u </w:t>
      </w:r>
      <w:r w:rsidR="008265B1" w:rsidRPr="008265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451 628 osob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ve věku 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což představuje cca </w:t>
      </w:r>
      <w:r w:rsidR="008265B1" w:rsidRPr="008265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44,6 %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všech osob této prioritní kategorie (k 1. 1. 2020 bylo podle dat ČSÚ v populaci ČR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011</w:t>
      </w:r>
      <w:r w:rsid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71988" w:rsidRPr="00B7198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603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osob 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). </w:t>
      </w:r>
      <w:r>
        <w:rPr>
          <w:rFonts w:ascii="Arial" w:eastAsia="Times New Roman" w:hAnsi="Arial" w:cs="Arial"/>
          <w:bCs/>
          <w:sz w:val="24"/>
          <w:szCs w:val="24"/>
        </w:rPr>
        <w:t xml:space="preserve">U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118 989 osob</w:t>
      </w:r>
      <w:r w:rsidR="008265B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ve věku </w:t>
      </w:r>
      <w:r w:rsidR="00B71988">
        <w:rPr>
          <w:rFonts w:ascii="Arial" w:eastAsia="Times New Roman" w:hAnsi="Arial" w:cs="Arial"/>
          <w:bCs/>
          <w:sz w:val="24"/>
          <w:szCs w:val="24"/>
        </w:rPr>
        <w:t>70–79 let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(11,8 %</w:t>
      </w:r>
      <w:r>
        <w:rPr>
          <w:rFonts w:ascii="Arial" w:eastAsia="Times New Roman" w:hAnsi="Arial" w:cs="Arial"/>
          <w:bCs/>
          <w:sz w:val="24"/>
          <w:szCs w:val="24"/>
        </w:rPr>
        <w:t xml:space="preserve"> této věkové kategorie v populaci) bylo očkování ukončeno oběma dávkami.</w:t>
      </w:r>
      <w:r w:rsidR="00452478" w:rsidRPr="0045247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Dalších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54 509 osob (5,4 %)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lastRenderedPageBreak/>
        <w:t>284</w:t>
      </w:r>
      <w:r w:rsidR="008265B1">
        <w:rPr>
          <w:rFonts w:ascii="Arial" w:eastAsia="Times New Roman" w:hAnsi="Arial" w:cs="Arial"/>
          <w:bCs/>
          <w:sz w:val="24"/>
          <w:szCs w:val="24"/>
        </w:rPr>
        <w:t> 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582 osob (28,1 %)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790 719 osob (78,2 %)</w:t>
      </w:r>
      <w:r w:rsidR="00452478">
        <w:rPr>
          <w:rFonts w:ascii="Arial" w:eastAsia="Times New Roman" w:hAnsi="Arial" w:cs="Arial"/>
          <w:bCs/>
          <w:sz w:val="24"/>
          <w:szCs w:val="24"/>
        </w:rPr>
        <w:t xml:space="preserve"> v této věkové skupině.</w:t>
      </w:r>
    </w:p>
    <w:p w14:paraId="42129F09" w14:textId="084C9E61" w:rsidR="00AF454C" w:rsidRDefault="00AF454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Celkově bylo v ČR očkováno již</w:t>
      </w:r>
      <w:r w:rsidR="00DE570B" w:rsidRPr="00DE570B">
        <w:t xml:space="preserve">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1 252 117 osob (11,7 %</w:t>
      </w:r>
      <w:r>
        <w:rPr>
          <w:rFonts w:ascii="Arial" w:eastAsia="Times New Roman" w:hAnsi="Arial" w:cs="Arial"/>
          <w:bCs/>
          <w:sz w:val="24"/>
          <w:szCs w:val="24"/>
        </w:rPr>
        <w:t xml:space="preserve"> populace –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k 1. 1. 2020 bylo podle dat ČSÚ v ČR </w:t>
      </w:r>
      <w:r w:rsidRPr="00AF454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10 693 939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sz w:val="24"/>
          <w:szCs w:val="24"/>
        </w:rPr>
        <w:t>osob</w:t>
      </w:r>
      <w:r w:rsidRPr="00AF454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, z toho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611 982 osob (5,7 %)</w:t>
      </w:r>
      <w:r>
        <w:rPr>
          <w:rFonts w:ascii="Arial" w:eastAsia="Times New Roman" w:hAnsi="Arial" w:cs="Arial"/>
          <w:bCs/>
          <w:sz w:val="24"/>
          <w:szCs w:val="24"/>
        </w:rPr>
        <w:t xml:space="preserve"> druhou dávkou. Dalších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114 099 osob (1,1 %)</w:t>
      </w:r>
      <w:r>
        <w:rPr>
          <w:rFonts w:ascii="Arial" w:eastAsia="Times New Roman" w:hAnsi="Arial" w:cs="Arial"/>
          <w:bCs/>
          <w:sz w:val="24"/>
          <w:szCs w:val="24"/>
        </w:rPr>
        <w:t xml:space="preserve"> má rezervaci termínu očkování a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613 382 osob (5,7 %)</w:t>
      </w:r>
      <w:r>
        <w:rPr>
          <w:rFonts w:ascii="Arial" w:eastAsia="Times New Roman" w:hAnsi="Arial" w:cs="Arial"/>
          <w:bCs/>
          <w:sz w:val="24"/>
          <w:szCs w:val="24"/>
        </w:rPr>
        <w:t xml:space="preserve"> je registrováno a čeká na termín očkování, celkem se účastní očkování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1 979 598 osob (18,5 %)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70011F44" w14:textId="27769CFB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845AD">
        <w:rPr>
          <w:rFonts w:ascii="Arial" w:eastAsia="Times New Roman" w:hAnsi="Arial" w:cs="Arial"/>
          <w:b/>
          <w:bCs/>
          <w:sz w:val="24"/>
          <w:szCs w:val="24"/>
        </w:rPr>
        <w:t xml:space="preserve">Registrace v centrálním rezervačním systému. </w:t>
      </w:r>
      <w:r>
        <w:rPr>
          <w:rFonts w:ascii="Arial" w:eastAsia="Times New Roman" w:hAnsi="Arial" w:cs="Arial"/>
          <w:bCs/>
          <w:sz w:val="24"/>
          <w:szCs w:val="24"/>
        </w:rPr>
        <w:t>R</w:t>
      </w:r>
      <w:r w:rsidRPr="00455958">
        <w:rPr>
          <w:rFonts w:ascii="Arial" w:eastAsia="Times New Roman" w:hAnsi="Arial" w:cs="Arial"/>
          <w:bCs/>
          <w:sz w:val="24"/>
          <w:szCs w:val="24"/>
        </w:rPr>
        <w:t xml:space="preserve">egistraci </w:t>
      </w:r>
      <w:r>
        <w:rPr>
          <w:rFonts w:ascii="Arial" w:eastAsia="Times New Roman" w:hAnsi="Arial" w:cs="Arial"/>
          <w:bCs/>
          <w:sz w:val="24"/>
          <w:szCs w:val="24"/>
        </w:rPr>
        <w:t xml:space="preserve">k očkování </w:t>
      </w:r>
      <w:r w:rsidR="00EB05E2">
        <w:rPr>
          <w:rFonts w:ascii="Arial" w:eastAsia="Times New Roman" w:hAnsi="Arial" w:cs="Arial"/>
          <w:bCs/>
          <w:sz w:val="24"/>
          <w:szCs w:val="24"/>
        </w:rPr>
        <w:t xml:space="preserve">dosud </w:t>
      </w:r>
      <w:r>
        <w:rPr>
          <w:rFonts w:ascii="Arial" w:eastAsia="Times New Roman" w:hAnsi="Arial" w:cs="Arial"/>
          <w:bCs/>
          <w:sz w:val="24"/>
          <w:szCs w:val="24"/>
        </w:rPr>
        <w:t xml:space="preserve">provedlo </w:t>
      </w:r>
      <w:r w:rsidR="00D46262">
        <w:rPr>
          <w:rFonts w:ascii="Arial" w:eastAsia="Times New Roman" w:hAnsi="Arial" w:cs="Arial"/>
          <w:bCs/>
          <w:sz w:val="24"/>
          <w:szCs w:val="24"/>
        </w:rPr>
        <w:t xml:space="preserve">celkem </w:t>
      </w:r>
      <w:r w:rsidR="008265B1" w:rsidRPr="008265B1">
        <w:rPr>
          <w:rFonts w:ascii="Arial" w:eastAsia="Times New Roman" w:hAnsi="Arial" w:cs="Arial"/>
          <w:bCs/>
          <w:sz w:val="24"/>
          <w:szCs w:val="24"/>
        </w:rPr>
        <w:t>1 084 787</w:t>
      </w:r>
      <w:r>
        <w:rPr>
          <w:rFonts w:ascii="Arial" w:eastAsia="Times New Roman" w:hAnsi="Arial" w:cs="Arial"/>
          <w:bCs/>
          <w:sz w:val="24"/>
          <w:szCs w:val="24"/>
        </w:rPr>
        <w:t xml:space="preserve"> osob</w:t>
      </w:r>
      <w:r w:rsidR="00D814BC">
        <w:rPr>
          <w:rFonts w:ascii="Arial" w:eastAsia="Times New Roman" w:hAnsi="Arial" w:cs="Arial"/>
          <w:bCs/>
          <w:sz w:val="24"/>
          <w:szCs w:val="24"/>
        </w:rPr>
        <w:t>:</w:t>
      </w:r>
    </w:p>
    <w:p w14:paraId="18D7C1D4" w14:textId="1883B4BE" w:rsidR="00D814BC" w:rsidRDefault="008265B1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265B1">
        <w:rPr>
          <w:rFonts w:ascii="Arial" w:hAnsi="Arial" w:cs="Arial"/>
        </w:rPr>
        <w:t>251 899</w:t>
      </w:r>
      <w:r w:rsidR="0028089D"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osob ve věku 80 a více let</w:t>
      </w:r>
      <w:r w:rsidR="0028089D">
        <w:rPr>
          <w:rFonts w:ascii="Arial" w:hAnsi="Arial" w:cs="Arial"/>
        </w:rPr>
        <w:t>,</w:t>
      </w:r>
    </w:p>
    <w:p w14:paraId="559802E9" w14:textId="6C2B1207" w:rsidR="0028089D" w:rsidRDefault="008265B1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265B1">
        <w:rPr>
          <w:rFonts w:ascii="Arial" w:hAnsi="Arial" w:cs="Arial"/>
        </w:rPr>
        <w:t>469 926</w:t>
      </w:r>
      <w:r w:rsidR="0028089D">
        <w:rPr>
          <w:rFonts w:ascii="Arial" w:hAnsi="Arial" w:cs="Arial"/>
        </w:rPr>
        <w:t xml:space="preserve"> osob ve věku 70-79 let,</w:t>
      </w:r>
    </w:p>
    <w:p w14:paraId="1B6E06B6" w14:textId="32075D23" w:rsidR="00E24206" w:rsidRPr="00A263D9" w:rsidRDefault="008265B1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265B1">
        <w:rPr>
          <w:rFonts w:ascii="Arial" w:hAnsi="Arial" w:cs="Arial"/>
        </w:rPr>
        <w:t>44 994</w:t>
      </w:r>
      <w:r w:rsidR="0028089D" w:rsidRPr="0028089D"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p</w:t>
      </w:r>
      <w:r w:rsidR="00E24206" w:rsidRPr="00A263D9">
        <w:rPr>
          <w:rFonts w:ascii="Arial" w:hAnsi="Arial" w:cs="Arial"/>
        </w:rPr>
        <w:t>racovní</w:t>
      </w:r>
      <w:r w:rsidR="0028089D">
        <w:rPr>
          <w:rFonts w:ascii="Arial" w:hAnsi="Arial" w:cs="Arial"/>
        </w:rPr>
        <w:t>ků</w:t>
      </w:r>
      <w:r w:rsidR="00E24206" w:rsidRPr="00A263D9">
        <w:rPr>
          <w:rFonts w:ascii="Arial" w:hAnsi="Arial" w:cs="Arial"/>
        </w:rPr>
        <w:t xml:space="preserve"> ve zdravotnictví</w:t>
      </w:r>
      <w:r w:rsidR="0028089D">
        <w:rPr>
          <w:rFonts w:ascii="Arial" w:hAnsi="Arial" w:cs="Arial"/>
        </w:rPr>
        <w:t>,</w:t>
      </w:r>
    </w:p>
    <w:p w14:paraId="67042C50" w14:textId="71488343" w:rsidR="00E24206" w:rsidRPr="00A263D9" w:rsidRDefault="008265B1" w:rsidP="00A263D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265B1">
        <w:rPr>
          <w:rFonts w:ascii="Arial" w:hAnsi="Arial" w:cs="Arial"/>
        </w:rPr>
        <w:t>214 862</w:t>
      </w:r>
      <w:r w:rsidR="0028089D" w:rsidRPr="0028089D">
        <w:rPr>
          <w:rFonts w:ascii="Arial" w:hAnsi="Arial" w:cs="Arial"/>
        </w:rPr>
        <w:t xml:space="preserve"> </w:t>
      </w:r>
      <w:r w:rsidR="00D814BC">
        <w:rPr>
          <w:rFonts w:ascii="Arial" w:hAnsi="Arial" w:cs="Arial"/>
        </w:rPr>
        <w:t>p</w:t>
      </w:r>
      <w:r w:rsidR="00E24206" w:rsidRPr="00A263D9">
        <w:rPr>
          <w:rFonts w:ascii="Arial" w:hAnsi="Arial" w:cs="Arial"/>
        </w:rPr>
        <w:t>racovní</w:t>
      </w:r>
      <w:r w:rsidR="0028089D">
        <w:rPr>
          <w:rFonts w:ascii="Arial" w:hAnsi="Arial" w:cs="Arial"/>
        </w:rPr>
        <w:t>ků</w:t>
      </w:r>
      <w:r w:rsidR="00E24206" w:rsidRPr="00A263D9">
        <w:rPr>
          <w:rFonts w:ascii="Arial" w:hAnsi="Arial" w:cs="Arial"/>
        </w:rPr>
        <w:t xml:space="preserve"> ve školství</w:t>
      </w:r>
      <w:r w:rsidR="0028089D">
        <w:rPr>
          <w:rFonts w:ascii="Arial" w:hAnsi="Arial" w:cs="Arial"/>
        </w:rPr>
        <w:t>.</w:t>
      </w:r>
    </w:p>
    <w:p w14:paraId="2624DBBF" w14:textId="19C2C984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8265B1" w:rsidRPr="008265B1">
        <w:rPr>
          <w:rFonts w:ascii="Arial" w:eastAsia="Times New Roman" w:hAnsi="Arial" w:cs="Arial"/>
          <w:bCs/>
        </w:rPr>
        <w:t>3 595</w:t>
      </w:r>
      <w:r>
        <w:rPr>
          <w:rFonts w:ascii="Arial" w:eastAsia="Times New Roman" w:hAnsi="Arial" w:cs="Arial"/>
          <w:bCs/>
        </w:rPr>
        <w:t xml:space="preserve"> 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8265B1" w:rsidRPr="008265B1">
        <w:rPr>
          <w:rFonts w:ascii="Arial" w:eastAsia="Times New Roman" w:hAnsi="Arial" w:cs="Arial"/>
          <w:bCs/>
        </w:rPr>
        <w:t>501 236</w:t>
      </w:r>
      <w:r w:rsidR="00D921DF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54DFD8FC" w14:textId="5017BE1E" w:rsidR="0028089D" w:rsidRDefault="008265B1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265B1">
        <w:rPr>
          <w:rFonts w:ascii="Arial" w:hAnsi="Arial" w:cs="Arial"/>
        </w:rPr>
        <w:t>79 658</w:t>
      </w:r>
      <w:r w:rsidR="0028089D">
        <w:rPr>
          <w:rFonts w:ascii="Arial" w:hAnsi="Arial" w:cs="Arial"/>
        </w:rPr>
        <w:t xml:space="preserve"> registrovaných osob ve věku 80 a více let,</w:t>
      </w:r>
    </w:p>
    <w:p w14:paraId="2A941FE1" w14:textId="356E3053" w:rsidR="0028089D" w:rsidRDefault="008265B1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265B1">
        <w:rPr>
          <w:rFonts w:ascii="Arial" w:hAnsi="Arial" w:cs="Arial"/>
        </w:rPr>
        <w:t>278 759</w:t>
      </w:r>
      <w:r w:rsidR="0028089D">
        <w:rPr>
          <w:rFonts w:ascii="Arial" w:hAnsi="Arial" w:cs="Arial"/>
        </w:rPr>
        <w:t xml:space="preserve"> registrovaných osob ve věku 70-79 let,</w:t>
      </w:r>
    </w:p>
    <w:p w14:paraId="0F97B689" w14:textId="52839EED" w:rsidR="0028089D" w:rsidRPr="00A263D9" w:rsidRDefault="008265B1" w:rsidP="0028089D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8265B1">
        <w:rPr>
          <w:rFonts w:ascii="Arial" w:hAnsi="Arial" w:cs="Arial"/>
        </w:rPr>
        <w:t>142 819</w:t>
      </w:r>
      <w:r w:rsidR="0028089D">
        <w:rPr>
          <w:rFonts w:ascii="Arial" w:hAnsi="Arial" w:cs="Arial"/>
        </w:rPr>
        <w:t xml:space="preserve"> chronicky nemocných osob ve věku do 70 let.</w:t>
      </w:r>
    </w:p>
    <w:p w14:paraId="3B9D5C84" w14:textId="6D4C6BA7" w:rsidR="00A86D50" w:rsidRPr="00A86D50" w:rsidRDefault="00202154" w:rsidP="00A86D5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Praktičtí lékaři vykázali </w:t>
      </w:r>
      <w:r w:rsidR="0028089D">
        <w:rPr>
          <w:rFonts w:ascii="Arial" w:eastAsia="Times New Roman" w:hAnsi="Arial" w:cs="Arial"/>
          <w:bCs/>
        </w:rPr>
        <w:t xml:space="preserve">celkem </w:t>
      </w:r>
      <w:r w:rsidR="008265B1" w:rsidRPr="008265B1">
        <w:rPr>
          <w:rFonts w:ascii="Arial" w:eastAsia="Times New Roman" w:hAnsi="Arial" w:cs="Arial"/>
          <w:bCs/>
        </w:rPr>
        <w:t>226 020</w:t>
      </w:r>
      <w:r w:rsidR="0028089D">
        <w:rPr>
          <w:rFonts w:ascii="Arial" w:eastAsia="Times New Roman" w:hAnsi="Arial" w:cs="Arial"/>
          <w:bCs/>
        </w:rPr>
        <w:t xml:space="preserve"> aplikovaných dávek vakcín.</w:t>
      </w:r>
    </w:p>
    <w:p w14:paraId="2F7893FD" w14:textId="0D6E5BB1" w:rsidR="00426415" w:rsidRDefault="00426415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</w:rPr>
      </w:pPr>
    </w:p>
    <w:sectPr w:rsidR="004264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DC28" w14:textId="77777777" w:rsidR="00D771C1" w:rsidRDefault="00D771C1">
      <w:pPr>
        <w:spacing w:after="0" w:line="240" w:lineRule="auto"/>
      </w:pPr>
      <w:r>
        <w:separator/>
      </w:r>
    </w:p>
  </w:endnote>
  <w:endnote w:type="continuationSeparator" w:id="0">
    <w:p w14:paraId="744AFDC9" w14:textId="77777777" w:rsidR="00D771C1" w:rsidRDefault="00D7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4D49B0E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54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D771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C039F" w14:textId="77777777" w:rsidR="00D771C1" w:rsidRDefault="00D771C1">
      <w:pPr>
        <w:spacing w:after="0" w:line="240" w:lineRule="auto"/>
      </w:pPr>
      <w:r>
        <w:separator/>
      </w:r>
    </w:p>
  </w:footnote>
  <w:footnote w:type="continuationSeparator" w:id="0">
    <w:p w14:paraId="12144953" w14:textId="77777777" w:rsidR="00D771C1" w:rsidRDefault="00D7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1262"/>
    <w:rsid w:val="00012E72"/>
    <w:rsid w:val="000131CF"/>
    <w:rsid w:val="00020AFE"/>
    <w:rsid w:val="000250FA"/>
    <w:rsid w:val="00025E98"/>
    <w:rsid w:val="000302B5"/>
    <w:rsid w:val="000329E8"/>
    <w:rsid w:val="00033FF0"/>
    <w:rsid w:val="00034DE5"/>
    <w:rsid w:val="00055419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2F69"/>
    <w:rsid w:val="000A08B4"/>
    <w:rsid w:val="000A3D3C"/>
    <w:rsid w:val="000A7328"/>
    <w:rsid w:val="000B44A2"/>
    <w:rsid w:val="000C0B5D"/>
    <w:rsid w:val="000C1BD1"/>
    <w:rsid w:val="000C2E69"/>
    <w:rsid w:val="000D1F72"/>
    <w:rsid w:val="000D289A"/>
    <w:rsid w:val="000D59A1"/>
    <w:rsid w:val="000E1D67"/>
    <w:rsid w:val="000F08E6"/>
    <w:rsid w:val="000F0D6B"/>
    <w:rsid w:val="000F46AF"/>
    <w:rsid w:val="00105243"/>
    <w:rsid w:val="0011306A"/>
    <w:rsid w:val="0011381F"/>
    <w:rsid w:val="00114983"/>
    <w:rsid w:val="00115361"/>
    <w:rsid w:val="00116FFA"/>
    <w:rsid w:val="001226F5"/>
    <w:rsid w:val="00130457"/>
    <w:rsid w:val="0013188D"/>
    <w:rsid w:val="0013224E"/>
    <w:rsid w:val="00140ADA"/>
    <w:rsid w:val="0014364B"/>
    <w:rsid w:val="0015128F"/>
    <w:rsid w:val="00152D70"/>
    <w:rsid w:val="001604B7"/>
    <w:rsid w:val="00162AE5"/>
    <w:rsid w:val="00164F7F"/>
    <w:rsid w:val="00177C85"/>
    <w:rsid w:val="001922C5"/>
    <w:rsid w:val="001926EA"/>
    <w:rsid w:val="00197E25"/>
    <w:rsid w:val="001A044D"/>
    <w:rsid w:val="001B1187"/>
    <w:rsid w:val="001C3705"/>
    <w:rsid w:val="001C5744"/>
    <w:rsid w:val="001D0AE6"/>
    <w:rsid w:val="001D228F"/>
    <w:rsid w:val="001D26B9"/>
    <w:rsid w:val="001D4C86"/>
    <w:rsid w:val="001E0502"/>
    <w:rsid w:val="001F024E"/>
    <w:rsid w:val="001F0AC5"/>
    <w:rsid w:val="001F104F"/>
    <w:rsid w:val="00202154"/>
    <w:rsid w:val="00202728"/>
    <w:rsid w:val="00204E3D"/>
    <w:rsid w:val="002117DF"/>
    <w:rsid w:val="00212F3C"/>
    <w:rsid w:val="00215148"/>
    <w:rsid w:val="002159F4"/>
    <w:rsid w:val="00221FB0"/>
    <w:rsid w:val="00224ABF"/>
    <w:rsid w:val="00226989"/>
    <w:rsid w:val="00227281"/>
    <w:rsid w:val="00233577"/>
    <w:rsid w:val="00234413"/>
    <w:rsid w:val="00235240"/>
    <w:rsid w:val="002371FC"/>
    <w:rsid w:val="00241A66"/>
    <w:rsid w:val="00242D71"/>
    <w:rsid w:val="002554F0"/>
    <w:rsid w:val="00261F97"/>
    <w:rsid w:val="00272EE9"/>
    <w:rsid w:val="002742DC"/>
    <w:rsid w:val="00276703"/>
    <w:rsid w:val="0028089D"/>
    <w:rsid w:val="002846F1"/>
    <w:rsid w:val="0028503A"/>
    <w:rsid w:val="00286A2E"/>
    <w:rsid w:val="0028720A"/>
    <w:rsid w:val="002A172E"/>
    <w:rsid w:val="002A1DBB"/>
    <w:rsid w:val="002B0DB8"/>
    <w:rsid w:val="002B4496"/>
    <w:rsid w:val="002B651E"/>
    <w:rsid w:val="002C6818"/>
    <w:rsid w:val="002C7653"/>
    <w:rsid w:val="002D00BC"/>
    <w:rsid w:val="002D3108"/>
    <w:rsid w:val="002D5C0A"/>
    <w:rsid w:val="002E1248"/>
    <w:rsid w:val="002F0FA8"/>
    <w:rsid w:val="002F2198"/>
    <w:rsid w:val="002F2B3E"/>
    <w:rsid w:val="002F34F7"/>
    <w:rsid w:val="002F4A1B"/>
    <w:rsid w:val="00300A39"/>
    <w:rsid w:val="00303D9B"/>
    <w:rsid w:val="00307A92"/>
    <w:rsid w:val="00311B1C"/>
    <w:rsid w:val="0031584E"/>
    <w:rsid w:val="00317322"/>
    <w:rsid w:val="00317957"/>
    <w:rsid w:val="00320B36"/>
    <w:rsid w:val="00334A83"/>
    <w:rsid w:val="00334B26"/>
    <w:rsid w:val="003377BF"/>
    <w:rsid w:val="003424A3"/>
    <w:rsid w:val="00342E43"/>
    <w:rsid w:val="00344AE9"/>
    <w:rsid w:val="00346FFB"/>
    <w:rsid w:val="0035289D"/>
    <w:rsid w:val="00353D34"/>
    <w:rsid w:val="003555EF"/>
    <w:rsid w:val="00360442"/>
    <w:rsid w:val="0036177D"/>
    <w:rsid w:val="0036286B"/>
    <w:rsid w:val="0038048F"/>
    <w:rsid w:val="00381428"/>
    <w:rsid w:val="00384556"/>
    <w:rsid w:val="00386716"/>
    <w:rsid w:val="00386A44"/>
    <w:rsid w:val="00392784"/>
    <w:rsid w:val="00394644"/>
    <w:rsid w:val="003953D7"/>
    <w:rsid w:val="00395DD2"/>
    <w:rsid w:val="003968C8"/>
    <w:rsid w:val="00397F49"/>
    <w:rsid w:val="003A0F8A"/>
    <w:rsid w:val="003A186B"/>
    <w:rsid w:val="003A3084"/>
    <w:rsid w:val="003A64E4"/>
    <w:rsid w:val="003B546A"/>
    <w:rsid w:val="003C14A2"/>
    <w:rsid w:val="003C4DB4"/>
    <w:rsid w:val="003D0060"/>
    <w:rsid w:val="003D13B6"/>
    <w:rsid w:val="003D4CB3"/>
    <w:rsid w:val="003D5183"/>
    <w:rsid w:val="003D6336"/>
    <w:rsid w:val="003F7917"/>
    <w:rsid w:val="004132E5"/>
    <w:rsid w:val="00415497"/>
    <w:rsid w:val="00416D88"/>
    <w:rsid w:val="004176D4"/>
    <w:rsid w:val="0042533B"/>
    <w:rsid w:val="004258AF"/>
    <w:rsid w:val="00426415"/>
    <w:rsid w:val="004326D4"/>
    <w:rsid w:val="00433AAD"/>
    <w:rsid w:val="004374CC"/>
    <w:rsid w:val="004376FE"/>
    <w:rsid w:val="00440127"/>
    <w:rsid w:val="004407C9"/>
    <w:rsid w:val="004417F1"/>
    <w:rsid w:val="00447D22"/>
    <w:rsid w:val="00450101"/>
    <w:rsid w:val="00452478"/>
    <w:rsid w:val="004558F8"/>
    <w:rsid w:val="00455958"/>
    <w:rsid w:val="0045753B"/>
    <w:rsid w:val="00457D7C"/>
    <w:rsid w:val="00464AC1"/>
    <w:rsid w:val="00465C15"/>
    <w:rsid w:val="0047721D"/>
    <w:rsid w:val="00482C1F"/>
    <w:rsid w:val="00483552"/>
    <w:rsid w:val="004839BF"/>
    <w:rsid w:val="00485DB6"/>
    <w:rsid w:val="004A10B2"/>
    <w:rsid w:val="004A61AA"/>
    <w:rsid w:val="004A78D8"/>
    <w:rsid w:val="004B41D4"/>
    <w:rsid w:val="004B6037"/>
    <w:rsid w:val="004D1220"/>
    <w:rsid w:val="004D3AF9"/>
    <w:rsid w:val="004E22C7"/>
    <w:rsid w:val="004E54B5"/>
    <w:rsid w:val="004F2B4C"/>
    <w:rsid w:val="004F54F3"/>
    <w:rsid w:val="00513735"/>
    <w:rsid w:val="00523463"/>
    <w:rsid w:val="00523F9B"/>
    <w:rsid w:val="00525A33"/>
    <w:rsid w:val="00531F07"/>
    <w:rsid w:val="005354DA"/>
    <w:rsid w:val="005358C7"/>
    <w:rsid w:val="00536812"/>
    <w:rsid w:val="00536A12"/>
    <w:rsid w:val="00537069"/>
    <w:rsid w:val="00546DD8"/>
    <w:rsid w:val="00551EF3"/>
    <w:rsid w:val="0055211A"/>
    <w:rsid w:val="005522E4"/>
    <w:rsid w:val="00554445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38CC"/>
    <w:rsid w:val="005A43E3"/>
    <w:rsid w:val="005A6203"/>
    <w:rsid w:val="005C6233"/>
    <w:rsid w:val="005D04FF"/>
    <w:rsid w:val="005D2A1B"/>
    <w:rsid w:val="005E0375"/>
    <w:rsid w:val="005E5BBF"/>
    <w:rsid w:val="005F0FA9"/>
    <w:rsid w:val="005F547A"/>
    <w:rsid w:val="00600829"/>
    <w:rsid w:val="00611F72"/>
    <w:rsid w:val="00620E59"/>
    <w:rsid w:val="00621610"/>
    <w:rsid w:val="00622425"/>
    <w:rsid w:val="006235DD"/>
    <w:rsid w:val="00623D2D"/>
    <w:rsid w:val="00631926"/>
    <w:rsid w:val="00631C16"/>
    <w:rsid w:val="00636D51"/>
    <w:rsid w:val="00637AA0"/>
    <w:rsid w:val="0064055F"/>
    <w:rsid w:val="00644DC8"/>
    <w:rsid w:val="00645B6F"/>
    <w:rsid w:val="006463B6"/>
    <w:rsid w:val="00652F5D"/>
    <w:rsid w:val="006542E2"/>
    <w:rsid w:val="00657F6B"/>
    <w:rsid w:val="00670F98"/>
    <w:rsid w:val="00677508"/>
    <w:rsid w:val="006811FD"/>
    <w:rsid w:val="00681947"/>
    <w:rsid w:val="006833C5"/>
    <w:rsid w:val="00684563"/>
    <w:rsid w:val="006912D3"/>
    <w:rsid w:val="006976F4"/>
    <w:rsid w:val="00697E6B"/>
    <w:rsid w:val="006A574E"/>
    <w:rsid w:val="006A67DB"/>
    <w:rsid w:val="006B64C0"/>
    <w:rsid w:val="006B7D01"/>
    <w:rsid w:val="006C6052"/>
    <w:rsid w:val="006D3468"/>
    <w:rsid w:val="006E5384"/>
    <w:rsid w:val="006F1279"/>
    <w:rsid w:val="006F1844"/>
    <w:rsid w:val="0071375E"/>
    <w:rsid w:val="00715BB1"/>
    <w:rsid w:val="00717D24"/>
    <w:rsid w:val="00720360"/>
    <w:rsid w:val="00720440"/>
    <w:rsid w:val="00724A27"/>
    <w:rsid w:val="0073498A"/>
    <w:rsid w:val="00736F04"/>
    <w:rsid w:val="007376B2"/>
    <w:rsid w:val="00737BF8"/>
    <w:rsid w:val="00746FE6"/>
    <w:rsid w:val="00753EED"/>
    <w:rsid w:val="0076163E"/>
    <w:rsid w:val="00770CB2"/>
    <w:rsid w:val="0077288B"/>
    <w:rsid w:val="007736B5"/>
    <w:rsid w:val="007741DB"/>
    <w:rsid w:val="0077756F"/>
    <w:rsid w:val="00781954"/>
    <w:rsid w:val="0078337F"/>
    <w:rsid w:val="00786C72"/>
    <w:rsid w:val="00792B82"/>
    <w:rsid w:val="007943B3"/>
    <w:rsid w:val="007A555F"/>
    <w:rsid w:val="007A6DEB"/>
    <w:rsid w:val="007C080B"/>
    <w:rsid w:val="007C13BB"/>
    <w:rsid w:val="007C4082"/>
    <w:rsid w:val="007C5B08"/>
    <w:rsid w:val="007C7233"/>
    <w:rsid w:val="007C7D38"/>
    <w:rsid w:val="007D1753"/>
    <w:rsid w:val="007D6A91"/>
    <w:rsid w:val="007E37E4"/>
    <w:rsid w:val="007E4CEA"/>
    <w:rsid w:val="007E58C1"/>
    <w:rsid w:val="008007B4"/>
    <w:rsid w:val="00801E37"/>
    <w:rsid w:val="008033F4"/>
    <w:rsid w:val="00806253"/>
    <w:rsid w:val="00821DAD"/>
    <w:rsid w:val="00822EB3"/>
    <w:rsid w:val="008265B1"/>
    <w:rsid w:val="00834B95"/>
    <w:rsid w:val="00843753"/>
    <w:rsid w:val="00847D14"/>
    <w:rsid w:val="00852056"/>
    <w:rsid w:val="008523BC"/>
    <w:rsid w:val="00855869"/>
    <w:rsid w:val="00862CE8"/>
    <w:rsid w:val="00880C60"/>
    <w:rsid w:val="00886F68"/>
    <w:rsid w:val="008876B8"/>
    <w:rsid w:val="00890299"/>
    <w:rsid w:val="00890FDB"/>
    <w:rsid w:val="0089469B"/>
    <w:rsid w:val="00894E25"/>
    <w:rsid w:val="00897812"/>
    <w:rsid w:val="008A23BF"/>
    <w:rsid w:val="008A58DF"/>
    <w:rsid w:val="008A5BA5"/>
    <w:rsid w:val="008A6A17"/>
    <w:rsid w:val="008B0678"/>
    <w:rsid w:val="008B1849"/>
    <w:rsid w:val="008B3E0A"/>
    <w:rsid w:val="008B4F84"/>
    <w:rsid w:val="008C23B7"/>
    <w:rsid w:val="008C6F06"/>
    <w:rsid w:val="008D0F67"/>
    <w:rsid w:val="008E4FA2"/>
    <w:rsid w:val="008E59C6"/>
    <w:rsid w:val="008F340E"/>
    <w:rsid w:val="008F682D"/>
    <w:rsid w:val="008F6E97"/>
    <w:rsid w:val="00903ECA"/>
    <w:rsid w:val="00907D54"/>
    <w:rsid w:val="0092095D"/>
    <w:rsid w:val="00924563"/>
    <w:rsid w:val="0092464B"/>
    <w:rsid w:val="009274A1"/>
    <w:rsid w:val="00927C49"/>
    <w:rsid w:val="00930047"/>
    <w:rsid w:val="00931D59"/>
    <w:rsid w:val="009426D7"/>
    <w:rsid w:val="0094354F"/>
    <w:rsid w:val="00952055"/>
    <w:rsid w:val="009553E7"/>
    <w:rsid w:val="00976B96"/>
    <w:rsid w:val="009771E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431D"/>
    <w:rsid w:val="009C446D"/>
    <w:rsid w:val="009C4AD4"/>
    <w:rsid w:val="009C5DD8"/>
    <w:rsid w:val="009C5EE8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241DC"/>
    <w:rsid w:val="00A263D9"/>
    <w:rsid w:val="00A2743F"/>
    <w:rsid w:val="00A34C68"/>
    <w:rsid w:val="00A408FB"/>
    <w:rsid w:val="00A43F9F"/>
    <w:rsid w:val="00A50985"/>
    <w:rsid w:val="00A532A5"/>
    <w:rsid w:val="00A5394B"/>
    <w:rsid w:val="00A60900"/>
    <w:rsid w:val="00A60C1E"/>
    <w:rsid w:val="00A61460"/>
    <w:rsid w:val="00A61F17"/>
    <w:rsid w:val="00A712BF"/>
    <w:rsid w:val="00A734FF"/>
    <w:rsid w:val="00A73B78"/>
    <w:rsid w:val="00A81164"/>
    <w:rsid w:val="00A849FD"/>
    <w:rsid w:val="00A84BCF"/>
    <w:rsid w:val="00A86D50"/>
    <w:rsid w:val="00A95D2B"/>
    <w:rsid w:val="00AA2D74"/>
    <w:rsid w:val="00AA64F8"/>
    <w:rsid w:val="00AA6CAE"/>
    <w:rsid w:val="00AB46BD"/>
    <w:rsid w:val="00AB5DF6"/>
    <w:rsid w:val="00AB7201"/>
    <w:rsid w:val="00AC4068"/>
    <w:rsid w:val="00AC68FA"/>
    <w:rsid w:val="00AC7D01"/>
    <w:rsid w:val="00AD07CA"/>
    <w:rsid w:val="00AD69D1"/>
    <w:rsid w:val="00AD7684"/>
    <w:rsid w:val="00AE1C76"/>
    <w:rsid w:val="00AE3A23"/>
    <w:rsid w:val="00AE3B3C"/>
    <w:rsid w:val="00AE4443"/>
    <w:rsid w:val="00AE5BB9"/>
    <w:rsid w:val="00AE7CFA"/>
    <w:rsid w:val="00AF0C32"/>
    <w:rsid w:val="00AF1387"/>
    <w:rsid w:val="00AF454C"/>
    <w:rsid w:val="00AF509D"/>
    <w:rsid w:val="00AF7EB8"/>
    <w:rsid w:val="00B02845"/>
    <w:rsid w:val="00B121AF"/>
    <w:rsid w:val="00B13A61"/>
    <w:rsid w:val="00B16A81"/>
    <w:rsid w:val="00B204F1"/>
    <w:rsid w:val="00B23CB1"/>
    <w:rsid w:val="00B262AA"/>
    <w:rsid w:val="00B264E2"/>
    <w:rsid w:val="00B26D51"/>
    <w:rsid w:val="00B36165"/>
    <w:rsid w:val="00B37216"/>
    <w:rsid w:val="00B44868"/>
    <w:rsid w:val="00B47882"/>
    <w:rsid w:val="00B547C0"/>
    <w:rsid w:val="00B55D97"/>
    <w:rsid w:val="00B56C68"/>
    <w:rsid w:val="00B56FDE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4A8F"/>
    <w:rsid w:val="00B857CA"/>
    <w:rsid w:val="00B91FAA"/>
    <w:rsid w:val="00B94252"/>
    <w:rsid w:val="00B95FCC"/>
    <w:rsid w:val="00B96301"/>
    <w:rsid w:val="00B97033"/>
    <w:rsid w:val="00BA1B0A"/>
    <w:rsid w:val="00BA2618"/>
    <w:rsid w:val="00BA3C0F"/>
    <w:rsid w:val="00BB046A"/>
    <w:rsid w:val="00BB21C0"/>
    <w:rsid w:val="00BB7905"/>
    <w:rsid w:val="00BE1484"/>
    <w:rsid w:val="00BE5544"/>
    <w:rsid w:val="00BE69C1"/>
    <w:rsid w:val="00BE720E"/>
    <w:rsid w:val="00BF0486"/>
    <w:rsid w:val="00C134C2"/>
    <w:rsid w:val="00C216C3"/>
    <w:rsid w:val="00C22187"/>
    <w:rsid w:val="00C24B35"/>
    <w:rsid w:val="00C34571"/>
    <w:rsid w:val="00C4048A"/>
    <w:rsid w:val="00C522D8"/>
    <w:rsid w:val="00C53D33"/>
    <w:rsid w:val="00C54E9D"/>
    <w:rsid w:val="00C56C9B"/>
    <w:rsid w:val="00C6023F"/>
    <w:rsid w:val="00C6044D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B085F"/>
    <w:rsid w:val="00CB1F65"/>
    <w:rsid w:val="00CB31A5"/>
    <w:rsid w:val="00CB6013"/>
    <w:rsid w:val="00CB7BBC"/>
    <w:rsid w:val="00CC1332"/>
    <w:rsid w:val="00CC3BBC"/>
    <w:rsid w:val="00CC6724"/>
    <w:rsid w:val="00CD2033"/>
    <w:rsid w:val="00CD66C8"/>
    <w:rsid w:val="00CD7800"/>
    <w:rsid w:val="00CE40D6"/>
    <w:rsid w:val="00CE4D74"/>
    <w:rsid w:val="00CE52F3"/>
    <w:rsid w:val="00CF1DB9"/>
    <w:rsid w:val="00D00C00"/>
    <w:rsid w:val="00D00FDC"/>
    <w:rsid w:val="00D02924"/>
    <w:rsid w:val="00D32E27"/>
    <w:rsid w:val="00D3681E"/>
    <w:rsid w:val="00D42DB9"/>
    <w:rsid w:val="00D43819"/>
    <w:rsid w:val="00D43AEB"/>
    <w:rsid w:val="00D46262"/>
    <w:rsid w:val="00D475EA"/>
    <w:rsid w:val="00D50FF2"/>
    <w:rsid w:val="00D56365"/>
    <w:rsid w:val="00D649E8"/>
    <w:rsid w:val="00D710B5"/>
    <w:rsid w:val="00D73226"/>
    <w:rsid w:val="00D771C1"/>
    <w:rsid w:val="00D814BC"/>
    <w:rsid w:val="00D82CEA"/>
    <w:rsid w:val="00D831D6"/>
    <w:rsid w:val="00D86607"/>
    <w:rsid w:val="00D913B2"/>
    <w:rsid w:val="00D92001"/>
    <w:rsid w:val="00D921DF"/>
    <w:rsid w:val="00D94005"/>
    <w:rsid w:val="00D958D0"/>
    <w:rsid w:val="00DA26B4"/>
    <w:rsid w:val="00DA3A22"/>
    <w:rsid w:val="00DA621E"/>
    <w:rsid w:val="00DB004F"/>
    <w:rsid w:val="00DB0C68"/>
    <w:rsid w:val="00DB25FA"/>
    <w:rsid w:val="00DB7025"/>
    <w:rsid w:val="00DC3BA9"/>
    <w:rsid w:val="00DC67F8"/>
    <w:rsid w:val="00DD3400"/>
    <w:rsid w:val="00DD3967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5B1"/>
    <w:rsid w:val="00E20B68"/>
    <w:rsid w:val="00E24206"/>
    <w:rsid w:val="00E264F2"/>
    <w:rsid w:val="00E270CB"/>
    <w:rsid w:val="00E31517"/>
    <w:rsid w:val="00E32FAB"/>
    <w:rsid w:val="00E37110"/>
    <w:rsid w:val="00E3731A"/>
    <w:rsid w:val="00E404F6"/>
    <w:rsid w:val="00E4222A"/>
    <w:rsid w:val="00E43243"/>
    <w:rsid w:val="00E57857"/>
    <w:rsid w:val="00E64DF2"/>
    <w:rsid w:val="00E668BC"/>
    <w:rsid w:val="00E85DC0"/>
    <w:rsid w:val="00E9312C"/>
    <w:rsid w:val="00E93997"/>
    <w:rsid w:val="00E94195"/>
    <w:rsid w:val="00EA0F63"/>
    <w:rsid w:val="00EA7D75"/>
    <w:rsid w:val="00EB05E2"/>
    <w:rsid w:val="00EB7F03"/>
    <w:rsid w:val="00EC415D"/>
    <w:rsid w:val="00EC6CF2"/>
    <w:rsid w:val="00ED005C"/>
    <w:rsid w:val="00ED08D2"/>
    <w:rsid w:val="00ED1D4F"/>
    <w:rsid w:val="00ED30BA"/>
    <w:rsid w:val="00ED70F6"/>
    <w:rsid w:val="00EE2F60"/>
    <w:rsid w:val="00EE638A"/>
    <w:rsid w:val="00EF04C7"/>
    <w:rsid w:val="00F03172"/>
    <w:rsid w:val="00F10380"/>
    <w:rsid w:val="00F15982"/>
    <w:rsid w:val="00F25173"/>
    <w:rsid w:val="00F30BFB"/>
    <w:rsid w:val="00F37AA9"/>
    <w:rsid w:val="00F45F76"/>
    <w:rsid w:val="00F51461"/>
    <w:rsid w:val="00F523F7"/>
    <w:rsid w:val="00F53262"/>
    <w:rsid w:val="00F54957"/>
    <w:rsid w:val="00F551AE"/>
    <w:rsid w:val="00F61FDA"/>
    <w:rsid w:val="00F622EF"/>
    <w:rsid w:val="00F64710"/>
    <w:rsid w:val="00F648FE"/>
    <w:rsid w:val="00F64A53"/>
    <w:rsid w:val="00F659D2"/>
    <w:rsid w:val="00F7023D"/>
    <w:rsid w:val="00F72C03"/>
    <w:rsid w:val="00F764EE"/>
    <w:rsid w:val="00F80F4C"/>
    <w:rsid w:val="00F84296"/>
    <w:rsid w:val="00F84407"/>
    <w:rsid w:val="00F927EE"/>
    <w:rsid w:val="00F97FCD"/>
    <w:rsid w:val="00FA04D7"/>
    <w:rsid w:val="00FA316C"/>
    <w:rsid w:val="00FA7E67"/>
    <w:rsid w:val="00FB288C"/>
    <w:rsid w:val="00FB365E"/>
    <w:rsid w:val="00FC0300"/>
    <w:rsid w:val="00FC0698"/>
    <w:rsid w:val="00FD0D67"/>
    <w:rsid w:val="00FD12FD"/>
    <w:rsid w:val="00FD138E"/>
    <w:rsid w:val="00FD411B"/>
    <w:rsid w:val="00FD61C9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A5ED-0E7E-48C1-874F-92F3681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14</cp:revision>
  <dcterms:created xsi:type="dcterms:W3CDTF">2021-03-28T19:55:00Z</dcterms:created>
  <dcterms:modified xsi:type="dcterms:W3CDTF">2021-04-06T23:15:00Z</dcterms:modified>
</cp:coreProperties>
</file>