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3C4ADA6E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AF509D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78337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6389731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54DD58C3" w:rsidR="00746FE6" w:rsidRPr="00847D14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</w:pP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Záznamy o provedených očkování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ch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mi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látk</w:t>
      </w:r>
      <w:r w:rsidR="00927C49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ami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</w:t>
      </w:r>
      <w:proofErr w:type="spellStart"/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Comirnaty</w:t>
      </w:r>
      <w:proofErr w:type="spellEnd"/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a Moderna. Tato tisková zpráva shrnuje základní data o počtech provedených a vykázaných očkování v republikovém a krajském přehledu. </w:t>
      </w:r>
      <w:r w:rsidR="0057653E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Denní data vždy shrnují průběžná hlášení předchozího kalendářního dne, uzavřená k 20. hodině. </w:t>
      </w:r>
      <w:r w:rsidR="008B4F8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Průběžně zveřejňované d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enní </w:t>
      </w:r>
      <w:r w:rsidR="0057653E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počty očkování se tak 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zpětně měn</w:t>
      </w:r>
      <w:r w:rsidR="00847D1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í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, </w:t>
      </w:r>
      <w:r w:rsidR="008B4F8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neboť 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hlásící centra záznamy </w:t>
      </w:r>
      <w:r w:rsidR="008B4F8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doplň</w:t>
      </w:r>
      <w:r w:rsidR="00847D1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ují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. Na internetové adrese </w:t>
      </w:r>
      <w:hyperlink r:id="rId9" w:history="1">
        <w:r w:rsidR="00BB7905" w:rsidRPr="00847D14">
          <w:rPr>
            <w:rStyle w:val="Hypertextovodkaz"/>
            <w:rFonts w:ascii="Arial" w:eastAsia="Times New Roman" w:hAnsi="Arial" w:cs="Arial"/>
            <w:b/>
            <w:bCs/>
            <w:sz w:val="22"/>
            <w:szCs w:val="22"/>
            <w:lang w:eastAsia="cs-CZ"/>
          </w:rPr>
          <w:t>https://onemocneni-aktualne.mzcr.cz/covid-19</w:t>
        </w:r>
      </w:hyperlink>
      <w:r w:rsidR="00BB7905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budou denně publikovány souhrnné počty očkování doplňované grafickými přehledy a od 25.1. </w:t>
      </w:r>
      <w:r w:rsidR="007C7233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zde 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bude publikována </w:t>
      </w:r>
      <w:r w:rsidR="00BB7905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první verze otevřených datových sad k této problematice. </w:t>
      </w:r>
      <w:r w:rsidR="0057653E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Tisková zpráva a datové sady budou postupně rozšiřovány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o agregované </w:t>
      </w:r>
      <w:r w:rsidR="0011306A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demografické a profesní 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charakteristiky očkovaných osob, o populační statistiky proočkovanosti</w:t>
      </w:r>
      <w:r w:rsidR="007C7233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,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apod. </w:t>
      </w:r>
    </w:p>
    <w:p w14:paraId="64860203" w14:textId="27CF0A7B" w:rsidR="009925F4" w:rsidRPr="00AA2D74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</w:t>
      </w:r>
      <w:r w:rsidR="0078337F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4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1.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78337F" w:rsidRPr="0078337F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195 280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provedených očkování</w:t>
      </w:r>
      <w:r w:rsidR="0011306A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 </w:t>
      </w:r>
      <w:r w:rsidR="0078337F" w:rsidRPr="0078337F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11 234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osob bylo očkování ukončeno </w:t>
      </w:r>
      <w:r w:rsidR="00927C4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aplikací druhé dávky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  <w:r w:rsidR="0011306A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řehled 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vykázaných počtů očkování s rozlišením jednotlivých krajů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1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r w:rsidR="00927C4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61601474" w:rsidR="00847D14" w:rsidRPr="00847D14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</w:rPr>
      </w:pPr>
      <w:r w:rsidRPr="00847D14">
        <w:rPr>
          <w:rFonts w:ascii="Arial" w:eastAsia="Times New Roman" w:hAnsi="Arial" w:cs="Arial"/>
          <w:bCs/>
          <w:color w:val="212529"/>
          <w:lang w:eastAsia="cs-CZ"/>
        </w:rPr>
        <w:t xml:space="preserve">Očkování sleduje stanovené prioritní skupiny. </w:t>
      </w:r>
      <w:r w:rsidR="00847D14" w:rsidRPr="00847D14">
        <w:rPr>
          <w:rFonts w:ascii="Arial" w:eastAsia="Times New Roman" w:hAnsi="Arial" w:cs="Arial"/>
          <w:bCs/>
          <w:color w:val="212529"/>
        </w:rPr>
        <w:t>Jsou očkování zdravotničtí pracovníci (5</w:t>
      </w:r>
      <w:r w:rsidR="00AF0C32">
        <w:rPr>
          <w:rFonts w:ascii="Arial" w:eastAsia="Times New Roman" w:hAnsi="Arial" w:cs="Arial"/>
          <w:bCs/>
          <w:color w:val="212529"/>
        </w:rPr>
        <w:t>4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% celku), pracovníci a klienti sociálních služeb (18 %), senioři 80+ (1</w:t>
      </w:r>
      <w:r w:rsidR="0078337F">
        <w:rPr>
          <w:rFonts w:ascii="Arial" w:eastAsia="Times New Roman" w:hAnsi="Arial" w:cs="Arial"/>
          <w:bCs/>
          <w:color w:val="212529"/>
        </w:rPr>
        <w:t>8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%).  Zbývajících cca 1</w:t>
      </w:r>
      <w:r w:rsidR="0078337F">
        <w:rPr>
          <w:rFonts w:ascii="Arial" w:eastAsia="Times New Roman" w:hAnsi="Arial" w:cs="Arial"/>
          <w:bCs/>
          <w:color w:val="212529"/>
        </w:rPr>
        <w:t>0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% osob středního až velmi mladého věku (</w:t>
      </w:r>
      <w:r w:rsidR="0078337F" w:rsidRPr="0078337F">
        <w:rPr>
          <w:rFonts w:ascii="Arial" w:eastAsia="Times New Roman" w:hAnsi="Arial" w:cs="Arial"/>
          <w:bCs/>
          <w:color w:val="212529"/>
        </w:rPr>
        <w:t>14 085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mladších 29 let) jsou většinou medici, studenti či dobrovolníci pracující na odběrných místech a jinde ve zdravotnictví při péči o COVID+ pacienty, nebo v sociálních službách.</w:t>
      </w:r>
    </w:p>
    <w:p w14:paraId="67D6C44B" w14:textId="63E7F232" w:rsidR="00AA2D74" w:rsidRDefault="00AA2D74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  <w:r w:rsidRPr="00AA2D74">
        <w:rPr>
          <w:rFonts w:ascii="Arial" w:eastAsia="Times New Roman" w:hAnsi="Arial" w:cs="Arial"/>
          <w:bCs/>
          <w:color w:val="000000" w:themeColor="text1"/>
        </w:rPr>
        <w:t>K 2</w:t>
      </w:r>
      <w:r w:rsidR="0078337F">
        <w:rPr>
          <w:rFonts w:ascii="Arial" w:eastAsia="Times New Roman" w:hAnsi="Arial" w:cs="Arial"/>
          <w:bCs/>
          <w:color w:val="000000" w:themeColor="text1"/>
        </w:rPr>
        <w:t>4</w:t>
      </w:r>
      <w:r w:rsidRPr="00AA2D74">
        <w:rPr>
          <w:rFonts w:ascii="Arial" w:eastAsia="Times New Roman" w:hAnsi="Arial" w:cs="Arial"/>
          <w:bCs/>
          <w:color w:val="000000" w:themeColor="text1"/>
        </w:rPr>
        <w:t>.</w:t>
      </w:r>
      <w:r w:rsidR="0078337F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AA2D74">
        <w:rPr>
          <w:rFonts w:ascii="Arial" w:eastAsia="Times New Roman" w:hAnsi="Arial" w:cs="Arial"/>
          <w:bCs/>
          <w:color w:val="000000" w:themeColor="text1"/>
        </w:rPr>
        <w:t>1.</w:t>
      </w:r>
      <w:r w:rsidR="00847D14">
        <w:rPr>
          <w:rFonts w:ascii="Arial" w:eastAsia="Times New Roman" w:hAnsi="Arial" w:cs="Arial"/>
          <w:bCs/>
          <w:color w:val="000000" w:themeColor="text1"/>
        </w:rPr>
        <w:t xml:space="preserve"> 2021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 bylo vykázáno očkování u </w:t>
      </w:r>
      <w:r w:rsidR="0078337F" w:rsidRPr="0078337F">
        <w:rPr>
          <w:rFonts w:ascii="Arial" w:eastAsia="Times New Roman" w:hAnsi="Arial" w:cs="Arial"/>
          <w:bCs/>
          <w:color w:val="000000" w:themeColor="text1"/>
        </w:rPr>
        <w:t>48 740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 osob ve věku 80+, což představuje cca </w:t>
      </w:r>
      <w:r w:rsidR="00847D14">
        <w:rPr>
          <w:rFonts w:ascii="Arial" w:eastAsia="Times New Roman" w:hAnsi="Arial" w:cs="Arial"/>
          <w:bCs/>
          <w:color w:val="000000" w:themeColor="text1"/>
        </w:rPr>
        <w:t>1</w:t>
      </w:r>
      <w:r w:rsidR="007736B5">
        <w:rPr>
          <w:rFonts w:ascii="Arial" w:eastAsia="Times New Roman" w:hAnsi="Arial" w:cs="Arial"/>
          <w:bCs/>
          <w:color w:val="000000" w:themeColor="text1"/>
        </w:rPr>
        <w:t>1</w:t>
      </w:r>
      <w:r w:rsidR="00927C49">
        <w:rPr>
          <w:rFonts w:ascii="Arial" w:eastAsia="Times New Roman" w:hAnsi="Arial" w:cs="Arial"/>
          <w:bCs/>
          <w:color w:val="000000" w:themeColor="text1"/>
        </w:rPr>
        <w:t>,</w:t>
      </w:r>
      <w:r w:rsidR="0078337F">
        <w:rPr>
          <w:rFonts w:ascii="Arial" w:eastAsia="Times New Roman" w:hAnsi="Arial" w:cs="Arial"/>
          <w:bCs/>
          <w:color w:val="000000" w:themeColor="text1"/>
        </w:rPr>
        <w:t>0</w:t>
      </w:r>
      <w:r w:rsidR="007736B5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AA2D74">
        <w:rPr>
          <w:rFonts w:ascii="Arial" w:eastAsia="Times New Roman" w:hAnsi="Arial" w:cs="Arial"/>
          <w:bCs/>
          <w:color w:val="000000" w:themeColor="text1"/>
        </w:rPr>
        <w:t>% všech osob této prioritní kategorie</w:t>
      </w:r>
      <w:r w:rsidR="0078337F">
        <w:rPr>
          <w:rFonts w:ascii="Arial" w:eastAsia="Times New Roman" w:hAnsi="Arial" w:cs="Arial"/>
          <w:bCs/>
          <w:color w:val="000000" w:themeColor="text1"/>
        </w:rPr>
        <w:t xml:space="preserve"> (k 1. 1. 2020 bylo </w:t>
      </w:r>
      <w:r w:rsidR="0078337F">
        <w:rPr>
          <w:rFonts w:ascii="Arial" w:eastAsia="Times New Roman" w:hAnsi="Arial" w:cs="Arial"/>
          <w:bCs/>
          <w:color w:val="000000" w:themeColor="text1"/>
        </w:rPr>
        <w:t>podle dat ČSÚ</w:t>
      </w:r>
      <w:r w:rsidR="0078337F">
        <w:rPr>
          <w:rFonts w:ascii="Arial" w:eastAsia="Times New Roman" w:hAnsi="Arial" w:cs="Arial"/>
          <w:bCs/>
          <w:color w:val="000000" w:themeColor="text1"/>
        </w:rPr>
        <w:t xml:space="preserve"> v populaci ČR </w:t>
      </w:r>
      <w:r w:rsidR="0078337F" w:rsidRPr="0078337F">
        <w:rPr>
          <w:rFonts w:ascii="Arial" w:eastAsia="Times New Roman" w:hAnsi="Arial" w:cs="Arial"/>
          <w:bCs/>
          <w:color w:val="000000" w:themeColor="text1"/>
        </w:rPr>
        <w:t>441</w:t>
      </w:r>
      <w:r w:rsidR="0078337F">
        <w:rPr>
          <w:rFonts w:ascii="Arial" w:eastAsia="Times New Roman" w:hAnsi="Arial" w:cs="Arial"/>
          <w:bCs/>
          <w:color w:val="000000" w:themeColor="text1"/>
        </w:rPr>
        <w:t> </w:t>
      </w:r>
      <w:r w:rsidR="0078337F" w:rsidRPr="0078337F">
        <w:rPr>
          <w:rFonts w:ascii="Arial" w:eastAsia="Times New Roman" w:hAnsi="Arial" w:cs="Arial"/>
          <w:bCs/>
          <w:color w:val="000000" w:themeColor="text1"/>
        </w:rPr>
        <w:t>100</w:t>
      </w:r>
      <w:r w:rsidR="0078337F">
        <w:rPr>
          <w:rFonts w:ascii="Arial" w:eastAsia="Times New Roman" w:hAnsi="Arial" w:cs="Arial"/>
          <w:bCs/>
          <w:color w:val="000000" w:themeColor="text1"/>
        </w:rPr>
        <w:t xml:space="preserve"> osob ve věku 80+)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. Postupuje také systém registrací a rezervací těchto seniorů. K očkování je rezervováno </w:t>
      </w:r>
      <w:r w:rsidR="0078337F" w:rsidRPr="0078337F">
        <w:rPr>
          <w:rFonts w:ascii="Arial" w:eastAsia="Times New Roman" w:hAnsi="Arial" w:cs="Arial"/>
          <w:bCs/>
          <w:color w:val="000000" w:themeColor="text1"/>
        </w:rPr>
        <w:t>78 148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 seniorů 80+, což je </w:t>
      </w:r>
      <w:r w:rsidR="00F551AE">
        <w:rPr>
          <w:rFonts w:ascii="Arial" w:eastAsia="Times New Roman" w:hAnsi="Arial" w:cs="Arial"/>
          <w:bCs/>
          <w:color w:val="000000" w:themeColor="text1"/>
        </w:rPr>
        <w:t xml:space="preserve">cca </w:t>
      </w:r>
      <w:r w:rsidR="00927C49">
        <w:rPr>
          <w:rFonts w:ascii="Arial" w:eastAsia="Times New Roman" w:hAnsi="Arial" w:cs="Arial"/>
          <w:bCs/>
          <w:color w:val="000000" w:themeColor="text1"/>
        </w:rPr>
        <w:t>1</w:t>
      </w:r>
      <w:r w:rsidR="0078337F">
        <w:rPr>
          <w:rFonts w:ascii="Arial" w:eastAsia="Times New Roman" w:hAnsi="Arial" w:cs="Arial"/>
          <w:bCs/>
          <w:color w:val="000000" w:themeColor="text1"/>
        </w:rPr>
        <w:t>7</w:t>
      </w:r>
      <w:r w:rsidR="00927C49">
        <w:rPr>
          <w:rFonts w:ascii="Arial" w:eastAsia="Times New Roman" w:hAnsi="Arial" w:cs="Arial"/>
          <w:bCs/>
          <w:color w:val="000000" w:themeColor="text1"/>
        </w:rPr>
        <w:t>,</w:t>
      </w:r>
      <w:r w:rsidR="0078337F">
        <w:rPr>
          <w:rFonts w:ascii="Arial" w:eastAsia="Times New Roman" w:hAnsi="Arial" w:cs="Arial"/>
          <w:bCs/>
          <w:color w:val="000000" w:themeColor="text1"/>
        </w:rPr>
        <w:t>7</w:t>
      </w:r>
      <w:r w:rsidR="007736B5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AA2D74">
        <w:rPr>
          <w:rFonts w:ascii="Arial" w:eastAsia="Times New Roman" w:hAnsi="Arial" w:cs="Arial"/>
          <w:bCs/>
          <w:color w:val="000000" w:themeColor="text1"/>
        </w:rPr>
        <w:t>%</w:t>
      </w:r>
      <w:r w:rsidR="00F551AE">
        <w:rPr>
          <w:rFonts w:ascii="Arial" w:eastAsia="Times New Roman" w:hAnsi="Arial" w:cs="Arial"/>
          <w:bCs/>
          <w:color w:val="000000" w:themeColor="text1"/>
        </w:rPr>
        <w:t xml:space="preserve"> této populační kategorie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. Registraci provedlo </w:t>
      </w:r>
      <w:r w:rsidR="0078337F" w:rsidRPr="0078337F">
        <w:rPr>
          <w:rFonts w:ascii="Arial" w:eastAsia="Times New Roman" w:hAnsi="Arial" w:cs="Arial"/>
          <w:bCs/>
          <w:color w:val="000000" w:themeColor="text1"/>
        </w:rPr>
        <w:t>186 910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 seniorů 80+, což je cca </w:t>
      </w:r>
      <w:r w:rsidR="00927C49">
        <w:rPr>
          <w:rFonts w:ascii="Arial" w:eastAsia="Times New Roman" w:hAnsi="Arial" w:cs="Arial"/>
          <w:bCs/>
          <w:color w:val="000000" w:themeColor="text1"/>
        </w:rPr>
        <w:t>4</w:t>
      </w:r>
      <w:r w:rsidR="0078337F">
        <w:rPr>
          <w:rFonts w:ascii="Arial" w:eastAsia="Times New Roman" w:hAnsi="Arial" w:cs="Arial"/>
          <w:bCs/>
          <w:color w:val="000000" w:themeColor="text1"/>
        </w:rPr>
        <w:t>2,4</w:t>
      </w:r>
      <w:r w:rsidR="007736B5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AA2D74">
        <w:rPr>
          <w:rFonts w:ascii="Arial" w:eastAsia="Times New Roman" w:hAnsi="Arial" w:cs="Arial"/>
          <w:bCs/>
          <w:color w:val="000000" w:themeColor="text1"/>
        </w:rPr>
        <w:t>%.</w:t>
      </w:r>
    </w:p>
    <w:p w14:paraId="2F7893FD" w14:textId="77777777" w:rsidR="00426415" w:rsidRDefault="00426415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  <w:bookmarkStart w:id="0" w:name="_GoBack"/>
      <w:bookmarkEnd w:id="0"/>
    </w:p>
    <w:sectPr w:rsidR="004264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5B44" w14:textId="77777777" w:rsidR="004D3AF9" w:rsidRDefault="004D3AF9">
      <w:pPr>
        <w:spacing w:after="0" w:line="240" w:lineRule="auto"/>
      </w:pPr>
      <w:r>
        <w:separator/>
      </w:r>
    </w:p>
  </w:endnote>
  <w:endnote w:type="continuationSeparator" w:id="0">
    <w:p w14:paraId="46D143F6" w14:textId="77777777" w:rsidR="004D3AF9" w:rsidRDefault="004D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64321318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C49">
          <w:rPr>
            <w:noProof/>
          </w:rPr>
          <w:t>1</w:t>
        </w:r>
        <w:r>
          <w:fldChar w:fldCharType="end"/>
        </w:r>
      </w:p>
    </w:sdtContent>
  </w:sdt>
  <w:p w14:paraId="5D06B3F8" w14:textId="77777777" w:rsidR="004D6227" w:rsidRDefault="004D3A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88ACF" w14:textId="77777777" w:rsidR="004D3AF9" w:rsidRDefault="004D3AF9">
      <w:pPr>
        <w:spacing w:after="0" w:line="240" w:lineRule="auto"/>
      </w:pPr>
      <w:r>
        <w:separator/>
      </w:r>
    </w:p>
  </w:footnote>
  <w:footnote w:type="continuationSeparator" w:id="0">
    <w:p w14:paraId="0677D073" w14:textId="77777777" w:rsidR="004D3AF9" w:rsidRDefault="004D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7"/>
  </w:num>
  <w:num w:numId="9">
    <w:abstractNumId w:val="10"/>
  </w:num>
  <w:num w:numId="10">
    <w:abstractNumId w:val="20"/>
  </w:num>
  <w:num w:numId="11">
    <w:abstractNumId w:val="9"/>
  </w:num>
  <w:num w:numId="12">
    <w:abstractNumId w:val="8"/>
  </w:num>
  <w:num w:numId="13">
    <w:abstractNumId w:val="13"/>
  </w:num>
  <w:num w:numId="14">
    <w:abstractNumId w:val="19"/>
  </w:num>
  <w:num w:numId="15">
    <w:abstractNumId w:val="14"/>
  </w:num>
  <w:num w:numId="16">
    <w:abstractNumId w:val="26"/>
  </w:num>
  <w:num w:numId="17">
    <w:abstractNumId w:val="1"/>
  </w:num>
  <w:num w:numId="18">
    <w:abstractNumId w:val="24"/>
  </w:num>
  <w:num w:numId="19">
    <w:abstractNumId w:val="25"/>
  </w:num>
  <w:num w:numId="20">
    <w:abstractNumId w:val="16"/>
  </w:num>
  <w:num w:numId="21">
    <w:abstractNumId w:val="21"/>
  </w:num>
  <w:num w:numId="22">
    <w:abstractNumId w:val="4"/>
  </w:num>
  <w:num w:numId="23">
    <w:abstractNumId w:val="6"/>
  </w:num>
  <w:num w:numId="24">
    <w:abstractNumId w:val="12"/>
  </w:num>
  <w:num w:numId="25">
    <w:abstractNumId w:val="23"/>
  </w:num>
  <w:num w:numId="26">
    <w:abstractNumId w:val="27"/>
  </w:num>
  <w:num w:numId="27">
    <w:abstractNumId w:val="3"/>
  </w:num>
  <w:num w:numId="28">
    <w:abstractNumId w:val="28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250FA"/>
    <w:rsid w:val="000329E8"/>
    <w:rsid w:val="00033FF0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B44A2"/>
    <w:rsid w:val="000C1BD1"/>
    <w:rsid w:val="000C2E69"/>
    <w:rsid w:val="000D1F72"/>
    <w:rsid w:val="000D289A"/>
    <w:rsid w:val="000D59A1"/>
    <w:rsid w:val="000E1D67"/>
    <w:rsid w:val="000F08E6"/>
    <w:rsid w:val="000F0D6B"/>
    <w:rsid w:val="00105243"/>
    <w:rsid w:val="0011306A"/>
    <w:rsid w:val="0011381F"/>
    <w:rsid w:val="00114983"/>
    <w:rsid w:val="00115361"/>
    <w:rsid w:val="00116FFA"/>
    <w:rsid w:val="001226F5"/>
    <w:rsid w:val="00130457"/>
    <w:rsid w:val="0013224E"/>
    <w:rsid w:val="00140ADA"/>
    <w:rsid w:val="0014364B"/>
    <w:rsid w:val="00152D70"/>
    <w:rsid w:val="001604B7"/>
    <w:rsid w:val="00162AE5"/>
    <w:rsid w:val="00164F7F"/>
    <w:rsid w:val="001926EA"/>
    <w:rsid w:val="001A044D"/>
    <w:rsid w:val="001B1187"/>
    <w:rsid w:val="001C3705"/>
    <w:rsid w:val="001C5744"/>
    <w:rsid w:val="001D0AE6"/>
    <w:rsid w:val="001D26B9"/>
    <w:rsid w:val="001E0502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5240"/>
    <w:rsid w:val="002371FC"/>
    <w:rsid w:val="00241A66"/>
    <w:rsid w:val="00242D71"/>
    <w:rsid w:val="002554F0"/>
    <w:rsid w:val="00261F97"/>
    <w:rsid w:val="00272EE9"/>
    <w:rsid w:val="00276703"/>
    <w:rsid w:val="0028503A"/>
    <w:rsid w:val="00286A2E"/>
    <w:rsid w:val="0028720A"/>
    <w:rsid w:val="002A172E"/>
    <w:rsid w:val="002A1DBB"/>
    <w:rsid w:val="002B0DB8"/>
    <w:rsid w:val="002B4496"/>
    <w:rsid w:val="002B651E"/>
    <w:rsid w:val="002C7653"/>
    <w:rsid w:val="002D00BC"/>
    <w:rsid w:val="002D3108"/>
    <w:rsid w:val="002E1248"/>
    <w:rsid w:val="002F2198"/>
    <w:rsid w:val="002F2B3E"/>
    <w:rsid w:val="002F34F7"/>
    <w:rsid w:val="002F4A1B"/>
    <w:rsid w:val="00303D9B"/>
    <w:rsid w:val="00307A92"/>
    <w:rsid w:val="00317322"/>
    <w:rsid w:val="00317957"/>
    <w:rsid w:val="00320B36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60442"/>
    <w:rsid w:val="0036177D"/>
    <w:rsid w:val="0036286B"/>
    <w:rsid w:val="0038048F"/>
    <w:rsid w:val="00381428"/>
    <w:rsid w:val="00394644"/>
    <w:rsid w:val="003953D7"/>
    <w:rsid w:val="003968C8"/>
    <w:rsid w:val="00397F49"/>
    <w:rsid w:val="003D0060"/>
    <w:rsid w:val="003D13B6"/>
    <w:rsid w:val="003D5183"/>
    <w:rsid w:val="003F7917"/>
    <w:rsid w:val="004132E5"/>
    <w:rsid w:val="00416D88"/>
    <w:rsid w:val="0042533B"/>
    <w:rsid w:val="00426415"/>
    <w:rsid w:val="004326D4"/>
    <w:rsid w:val="004374CC"/>
    <w:rsid w:val="004376FE"/>
    <w:rsid w:val="00440127"/>
    <w:rsid w:val="004407C9"/>
    <w:rsid w:val="00447D22"/>
    <w:rsid w:val="00450101"/>
    <w:rsid w:val="00465C15"/>
    <w:rsid w:val="00482C1F"/>
    <w:rsid w:val="00483552"/>
    <w:rsid w:val="00485DB6"/>
    <w:rsid w:val="004A61AA"/>
    <w:rsid w:val="004B41D4"/>
    <w:rsid w:val="004B6037"/>
    <w:rsid w:val="004D3AF9"/>
    <w:rsid w:val="004E54B5"/>
    <w:rsid w:val="00523463"/>
    <w:rsid w:val="00523F9B"/>
    <w:rsid w:val="00531F07"/>
    <w:rsid w:val="00536812"/>
    <w:rsid w:val="00536A12"/>
    <w:rsid w:val="00537069"/>
    <w:rsid w:val="00546DD8"/>
    <w:rsid w:val="0055211A"/>
    <w:rsid w:val="005675FA"/>
    <w:rsid w:val="00570D61"/>
    <w:rsid w:val="0057255E"/>
    <w:rsid w:val="005739A3"/>
    <w:rsid w:val="0057653E"/>
    <w:rsid w:val="00580FEF"/>
    <w:rsid w:val="005A43E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2425"/>
    <w:rsid w:val="00631926"/>
    <w:rsid w:val="00636D51"/>
    <w:rsid w:val="00637AA0"/>
    <w:rsid w:val="0064055F"/>
    <w:rsid w:val="00645B6F"/>
    <w:rsid w:val="006463B6"/>
    <w:rsid w:val="006542E2"/>
    <w:rsid w:val="00677508"/>
    <w:rsid w:val="006811FD"/>
    <w:rsid w:val="00681947"/>
    <w:rsid w:val="006833C5"/>
    <w:rsid w:val="00684563"/>
    <w:rsid w:val="00697E6B"/>
    <w:rsid w:val="006A574E"/>
    <w:rsid w:val="006A67DB"/>
    <w:rsid w:val="006C6052"/>
    <w:rsid w:val="006E5384"/>
    <w:rsid w:val="006F1279"/>
    <w:rsid w:val="00715BB1"/>
    <w:rsid w:val="00717D24"/>
    <w:rsid w:val="00720360"/>
    <w:rsid w:val="0073498A"/>
    <w:rsid w:val="00736F04"/>
    <w:rsid w:val="00746FE6"/>
    <w:rsid w:val="00753EED"/>
    <w:rsid w:val="0076163E"/>
    <w:rsid w:val="0077288B"/>
    <w:rsid w:val="007736B5"/>
    <w:rsid w:val="007741DB"/>
    <w:rsid w:val="0077756F"/>
    <w:rsid w:val="00781954"/>
    <w:rsid w:val="0078337F"/>
    <w:rsid w:val="007943B3"/>
    <w:rsid w:val="007A555F"/>
    <w:rsid w:val="007A6DEB"/>
    <w:rsid w:val="007C4082"/>
    <w:rsid w:val="007C5B08"/>
    <w:rsid w:val="007C7233"/>
    <w:rsid w:val="007C7D38"/>
    <w:rsid w:val="007E37E4"/>
    <w:rsid w:val="007E4CEA"/>
    <w:rsid w:val="008007B4"/>
    <w:rsid w:val="008033F4"/>
    <w:rsid w:val="00821DAD"/>
    <w:rsid w:val="00822EB3"/>
    <w:rsid w:val="00843753"/>
    <w:rsid w:val="00847D14"/>
    <w:rsid w:val="00852056"/>
    <w:rsid w:val="00880C60"/>
    <w:rsid w:val="00886F68"/>
    <w:rsid w:val="008876B8"/>
    <w:rsid w:val="00890FDB"/>
    <w:rsid w:val="00894E25"/>
    <w:rsid w:val="008A58DF"/>
    <w:rsid w:val="008B0678"/>
    <w:rsid w:val="008B1849"/>
    <w:rsid w:val="008B3E0A"/>
    <w:rsid w:val="008B4F84"/>
    <w:rsid w:val="008C6F06"/>
    <w:rsid w:val="008D0F67"/>
    <w:rsid w:val="008E59C6"/>
    <w:rsid w:val="008F340E"/>
    <w:rsid w:val="008F682D"/>
    <w:rsid w:val="008F6E97"/>
    <w:rsid w:val="00907D54"/>
    <w:rsid w:val="0092095D"/>
    <w:rsid w:val="00924563"/>
    <w:rsid w:val="0092464B"/>
    <w:rsid w:val="00927C49"/>
    <w:rsid w:val="00930047"/>
    <w:rsid w:val="009426D7"/>
    <w:rsid w:val="009553E7"/>
    <w:rsid w:val="00976B96"/>
    <w:rsid w:val="009771E9"/>
    <w:rsid w:val="00982C89"/>
    <w:rsid w:val="0098657F"/>
    <w:rsid w:val="009925F4"/>
    <w:rsid w:val="009A1B87"/>
    <w:rsid w:val="009A797B"/>
    <w:rsid w:val="009C446D"/>
    <w:rsid w:val="009C5DD8"/>
    <w:rsid w:val="009D6F82"/>
    <w:rsid w:val="009E239A"/>
    <w:rsid w:val="009F5A20"/>
    <w:rsid w:val="009F76F7"/>
    <w:rsid w:val="00A00BC3"/>
    <w:rsid w:val="00A032DF"/>
    <w:rsid w:val="00A0548D"/>
    <w:rsid w:val="00A06C35"/>
    <w:rsid w:val="00A34C68"/>
    <w:rsid w:val="00A60900"/>
    <w:rsid w:val="00A61F17"/>
    <w:rsid w:val="00A712BF"/>
    <w:rsid w:val="00A734FF"/>
    <w:rsid w:val="00A849FD"/>
    <w:rsid w:val="00A84BCF"/>
    <w:rsid w:val="00A95D2B"/>
    <w:rsid w:val="00AA2D74"/>
    <w:rsid w:val="00AB5DF6"/>
    <w:rsid w:val="00AB7201"/>
    <w:rsid w:val="00AC68FA"/>
    <w:rsid w:val="00AD07CA"/>
    <w:rsid w:val="00AD69D1"/>
    <w:rsid w:val="00AE1C76"/>
    <w:rsid w:val="00AE7CFA"/>
    <w:rsid w:val="00AF0C32"/>
    <w:rsid w:val="00AF1387"/>
    <w:rsid w:val="00AF509D"/>
    <w:rsid w:val="00AF7EB8"/>
    <w:rsid w:val="00B02845"/>
    <w:rsid w:val="00B121AF"/>
    <w:rsid w:val="00B16A81"/>
    <w:rsid w:val="00B23CB1"/>
    <w:rsid w:val="00B262AA"/>
    <w:rsid w:val="00B264E2"/>
    <w:rsid w:val="00B36165"/>
    <w:rsid w:val="00B37216"/>
    <w:rsid w:val="00B44868"/>
    <w:rsid w:val="00B47882"/>
    <w:rsid w:val="00B547C0"/>
    <w:rsid w:val="00B56C68"/>
    <w:rsid w:val="00B56FDE"/>
    <w:rsid w:val="00B653DA"/>
    <w:rsid w:val="00B67BB2"/>
    <w:rsid w:val="00B70804"/>
    <w:rsid w:val="00B711A0"/>
    <w:rsid w:val="00B7258B"/>
    <w:rsid w:val="00B80262"/>
    <w:rsid w:val="00B857CA"/>
    <w:rsid w:val="00B95FCC"/>
    <w:rsid w:val="00B96301"/>
    <w:rsid w:val="00BA1B0A"/>
    <w:rsid w:val="00BA2618"/>
    <w:rsid w:val="00BA3C0F"/>
    <w:rsid w:val="00BB21C0"/>
    <w:rsid w:val="00BB7905"/>
    <w:rsid w:val="00BE1484"/>
    <w:rsid w:val="00BE720E"/>
    <w:rsid w:val="00BF0486"/>
    <w:rsid w:val="00C216C3"/>
    <w:rsid w:val="00C22187"/>
    <w:rsid w:val="00C24B35"/>
    <w:rsid w:val="00C34571"/>
    <w:rsid w:val="00C4048A"/>
    <w:rsid w:val="00C54E9D"/>
    <w:rsid w:val="00C56C9B"/>
    <w:rsid w:val="00C6023F"/>
    <w:rsid w:val="00C6044D"/>
    <w:rsid w:val="00C60AA6"/>
    <w:rsid w:val="00C62B4B"/>
    <w:rsid w:val="00C707DF"/>
    <w:rsid w:val="00C713C0"/>
    <w:rsid w:val="00C73D44"/>
    <w:rsid w:val="00C741B3"/>
    <w:rsid w:val="00C75566"/>
    <w:rsid w:val="00C940FA"/>
    <w:rsid w:val="00CA0664"/>
    <w:rsid w:val="00CB085F"/>
    <w:rsid w:val="00CB31A5"/>
    <w:rsid w:val="00CB6013"/>
    <w:rsid w:val="00CB7BBC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FDC"/>
    <w:rsid w:val="00D02924"/>
    <w:rsid w:val="00D3681E"/>
    <w:rsid w:val="00D43AEB"/>
    <w:rsid w:val="00D50FF2"/>
    <w:rsid w:val="00D56365"/>
    <w:rsid w:val="00D710B5"/>
    <w:rsid w:val="00D86607"/>
    <w:rsid w:val="00D913B2"/>
    <w:rsid w:val="00D94005"/>
    <w:rsid w:val="00DA3A22"/>
    <w:rsid w:val="00DB004F"/>
    <w:rsid w:val="00DB25FA"/>
    <w:rsid w:val="00DB7025"/>
    <w:rsid w:val="00DC3BA9"/>
    <w:rsid w:val="00DC67F8"/>
    <w:rsid w:val="00DD3400"/>
    <w:rsid w:val="00DD3967"/>
    <w:rsid w:val="00DD5A0C"/>
    <w:rsid w:val="00DD6974"/>
    <w:rsid w:val="00DD7513"/>
    <w:rsid w:val="00DE345F"/>
    <w:rsid w:val="00DE6D82"/>
    <w:rsid w:val="00DF48E7"/>
    <w:rsid w:val="00DF5B2C"/>
    <w:rsid w:val="00DF611D"/>
    <w:rsid w:val="00E0082C"/>
    <w:rsid w:val="00E04084"/>
    <w:rsid w:val="00E04B21"/>
    <w:rsid w:val="00E06C99"/>
    <w:rsid w:val="00E125B1"/>
    <w:rsid w:val="00E20B68"/>
    <w:rsid w:val="00E264F2"/>
    <w:rsid w:val="00E31517"/>
    <w:rsid w:val="00E3731A"/>
    <w:rsid w:val="00E404F6"/>
    <w:rsid w:val="00E43243"/>
    <w:rsid w:val="00E64DF2"/>
    <w:rsid w:val="00E668BC"/>
    <w:rsid w:val="00E85DC0"/>
    <w:rsid w:val="00E9312C"/>
    <w:rsid w:val="00E93997"/>
    <w:rsid w:val="00E94195"/>
    <w:rsid w:val="00EA0F63"/>
    <w:rsid w:val="00EB7F03"/>
    <w:rsid w:val="00EC6CF2"/>
    <w:rsid w:val="00ED1D4F"/>
    <w:rsid w:val="00ED30BA"/>
    <w:rsid w:val="00ED70F6"/>
    <w:rsid w:val="00EE638A"/>
    <w:rsid w:val="00EF04C7"/>
    <w:rsid w:val="00F03172"/>
    <w:rsid w:val="00F10380"/>
    <w:rsid w:val="00F15982"/>
    <w:rsid w:val="00F25173"/>
    <w:rsid w:val="00F30BFB"/>
    <w:rsid w:val="00F37AA9"/>
    <w:rsid w:val="00F45F76"/>
    <w:rsid w:val="00F51461"/>
    <w:rsid w:val="00F523F7"/>
    <w:rsid w:val="00F53262"/>
    <w:rsid w:val="00F551AE"/>
    <w:rsid w:val="00F61FDA"/>
    <w:rsid w:val="00F64710"/>
    <w:rsid w:val="00F648FE"/>
    <w:rsid w:val="00F64A53"/>
    <w:rsid w:val="00F659D2"/>
    <w:rsid w:val="00F80F4C"/>
    <w:rsid w:val="00F84296"/>
    <w:rsid w:val="00F84407"/>
    <w:rsid w:val="00F97FCD"/>
    <w:rsid w:val="00FA316C"/>
    <w:rsid w:val="00FA7E67"/>
    <w:rsid w:val="00FB288C"/>
    <w:rsid w:val="00FB365E"/>
    <w:rsid w:val="00FD0D67"/>
    <w:rsid w:val="00FD12FD"/>
    <w:rsid w:val="00FD411B"/>
    <w:rsid w:val="00FD61C9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3766-5CF0-41C6-9FE5-5AAEB488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74</cp:revision>
  <dcterms:created xsi:type="dcterms:W3CDTF">2021-01-17T04:38:00Z</dcterms:created>
  <dcterms:modified xsi:type="dcterms:W3CDTF">2021-01-24T23:01:00Z</dcterms:modified>
</cp:coreProperties>
</file>