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D4C10" w14:textId="77777777" w:rsidR="00E10411" w:rsidRPr="007A32E8" w:rsidRDefault="00E10411" w:rsidP="00E10411">
      <w:pPr>
        <w:shd w:val="clear" w:color="auto" w:fill="FFFFFF"/>
        <w:spacing w:line="360" w:lineRule="auto"/>
        <w:rPr>
          <w:b/>
          <w:sz w:val="30"/>
          <w:szCs w:val="30"/>
        </w:rPr>
      </w:pPr>
    </w:p>
    <w:p w14:paraId="43EBD1FC" w14:textId="77777777" w:rsidR="00E10411" w:rsidRDefault="00E10411" w:rsidP="00E10411">
      <w:pPr>
        <w:rPr>
          <w:sz w:val="40"/>
          <w:szCs w:val="40"/>
        </w:rPr>
      </w:pPr>
    </w:p>
    <w:p w14:paraId="48E39806" w14:textId="77777777" w:rsidR="00E10411" w:rsidRDefault="00E10411" w:rsidP="00E10411">
      <w:pPr>
        <w:rPr>
          <w:sz w:val="40"/>
          <w:szCs w:val="40"/>
        </w:rPr>
      </w:pPr>
    </w:p>
    <w:p w14:paraId="5E4BF219" w14:textId="77777777" w:rsidR="00E10411" w:rsidRPr="00FC7BDC" w:rsidRDefault="00E10411" w:rsidP="00E10411">
      <w:pPr>
        <w:rPr>
          <w:sz w:val="40"/>
          <w:szCs w:val="40"/>
        </w:rPr>
      </w:pPr>
    </w:p>
    <w:p w14:paraId="229393B5" w14:textId="77777777" w:rsidR="00E10411" w:rsidRPr="00FC7BDC" w:rsidRDefault="00E10411" w:rsidP="00E10411">
      <w:pPr>
        <w:jc w:val="center"/>
        <w:rPr>
          <w:b/>
          <w:sz w:val="36"/>
          <w:szCs w:val="36"/>
        </w:rPr>
      </w:pPr>
    </w:p>
    <w:p w14:paraId="12964C71" w14:textId="77777777" w:rsidR="00E10411" w:rsidRDefault="00E10411" w:rsidP="00E10411">
      <w:pPr>
        <w:jc w:val="center"/>
        <w:rPr>
          <w:b/>
          <w:sz w:val="36"/>
          <w:szCs w:val="36"/>
        </w:rPr>
      </w:pPr>
    </w:p>
    <w:p w14:paraId="2AFF3BAE" w14:textId="77777777" w:rsidR="00E10411" w:rsidRDefault="00E10411" w:rsidP="00E10411">
      <w:pPr>
        <w:pBdr>
          <w:top w:val="double" w:sz="12" w:space="1" w:color="auto"/>
          <w:left w:val="double" w:sz="12" w:space="4" w:color="auto"/>
          <w:bottom w:val="double" w:sz="12" w:space="1" w:color="auto"/>
          <w:right w:val="double" w:sz="12" w:space="6" w:color="auto"/>
        </w:pBdr>
        <w:shd w:val="clear" w:color="auto" w:fill="FBE4D5" w:themeFill="accent2" w:themeFillTint="33"/>
        <w:spacing w:line="276" w:lineRule="auto"/>
        <w:jc w:val="center"/>
        <w:outlineLvl w:val="0"/>
        <w:rPr>
          <w:rFonts w:cs="Arial"/>
          <w:b/>
          <w:color w:val="auto"/>
          <w:spacing w:val="20"/>
          <w:sz w:val="48"/>
          <w:szCs w:val="28"/>
        </w:rPr>
      </w:pPr>
    </w:p>
    <w:p w14:paraId="1CA157A2" w14:textId="77777777" w:rsidR="00E10411" w:rsidRDefault="00E10411" w:rsidP="00E10411">
      <w:pPr>
        <w:pBdr>
          <w:top w:val="double" w:sz="12" w:space="1" w:color="auto"/>
          <w:left w:val="double" w:sz="12" w:space="4" w:color="auto"/>
          <w:bottom w:val="double" w:sz="12" w:space="1" w:color="auto"/>
          <w:right w:val="double" w:sz="12" w:space="6" w:color="auto"/>
        </w:pBdr>
        <w:shd w:val="clear" w:color="auto" w:fill="FBE4D5" w:themeFill="accent2" w:themeFillTint="33"/>
        <w:spacing w:line="276" w:lineRule="auto"/>
        <w:jc w:val="center"/>
        <w:outlineLvl w:val="0"/>
        <w:rPr>
          <w:rFonts w:cs="Arial"/>
          <w:b/>
          <w:color w:val="auto"/>
          <w:spacing w:val="20"/>
          <w:sz w:val="48"/>
          <w:szCs w:val="28"/>
        </w:rPr>
      </w:pPr>
      <w:bookmarkStart w:id="0" w:name="_Toc14792967"/>
      <w:bookmarkStart w:id="1" w:name="_Toc14860909"/>
      <w:bookmarkStart w:id="2" w:name="_Toc14937378"/>
      <w:bookmarkStart w:id="3" w:name="_Toc15900421"/>
      <w:bookmarkStart w:id="4" w:name="_Toc16844827"/>
      <w:bookmarkStart w:id="5" w:name="_Toc17187391"/>
      <w:bookmarkStart w:id="6" w:name="_Toc45890697"/>
      <w:bookmarkStart w:id="7" w:name="_Toc48551212"/>
      <w:bookmarkStart w:id="8" w:name="_Toc48729417"/>
      <w:bookmarkStart w:id="9" w:name="_Toc50447023"/>
      <w:bookmarkStart w:id="10" w:name="_Toc50447125"/>
      <w:bookmarkStart w:id="11" w:name="_Toc51064648"/>
      <w:bookmarkStart w:id="12" w:name="_Toc52368388"/>
      <w:bookmarkStart w:id="13" w:name="_Toc53126547"/>
      <w:r w:rsidRPr="0007445B">
        <w:rPr>
          <w:rFonts w:cs="Arial"/>
          <w:b/>
          <w:color w:val="auto"/>
          <w:spacing w:val="20"/>
          <w:sz w:val="48"/>
          <w:szCs w:val="28"/>
        </w:rPr>
        <w:t>Metodika</w:t>
      </w:r>
      <w:bookmarkStart w:id="14" w:name="_Toc14792969"/>
      <w:bookmarkStart w:id="15" w:name="_Toc14860911"/>
      <w:bookmarkStart w:id="16" w:name="_Toc14937380"/>
      <w:bookmarkStart w:id="17" w:name="_Toc15900423"/>
      <w:bookmarkStart w:id="18" w:name="_Toc16844829"/>
      <w:bookmarkEnd w:id="0"/>
      <w:bookmarkEnd w:id="1"/>
      <w:bookmarkEnd w:id="2"/>
      <w:bookmarkEnd w:id="3"/>
      <w:bookmarkEnd w:id="4"/>
      <w:r>
        <w:rPr>
          <w:rFonts w:cs="Arial"/>
          <w:b/>
          <w:color w:val="auto"/>
          <w:spacing w:val="20"/>
          <w:sz w:val="48"/>
          <w:szCs w:val="28"/>
        </w:rPr>
        <w:t> </w:t>
      </w:r>
      <w:r w:rsidRPr="0007445B">
        <w:rPr>
          <w:rFonts w:cs="Arial"/>
          <w:b/>
          <w:color w:val="auto"/>
          <w:spacing w:val="20"/>
          <w:sz w:val="48"/>
          <w:szCs w:val="28"/>
        </w:rPr>
        <w:t>programu</w:t>
      </w:r>
      <w:bookmarkEnd w:id="5"/>
      <w:bookmarkEnd w:id="6"/>
      <w:bookmarkEnd w:id="7"/>
      <w:bookmarkEnd w:id="8"/>
      <w:bookmarkEnd w:id="9"/>
      <w:bookmarkEnd w:id="10"/>
      <w:bookmarkEnd w:id="11"/>
      <w:bookmarkEnd w:id="12"/>
      <w:bookmarkEnd w:id="14"/>
      <w:bookmarkEnd w:id="15"/>
      <w:bookmarkEnd w:id="16"/>
      <w:bookmarkEnd w:id="17"/>
      <w:bookmarkEnd w:id="18"/>
      <w:bookmarkEnd w:id="13"/>
    </w:p>
    <w:p w14:paraId="74AB9806" w14:textId="77777777" w:rsidR="00E10411" w:rsidRDefault="00E10411" w:rsidP="00E10411">
      <w:pPr>
        <w:pBdr>
          <w:top w:val="double" w:sz="12" w:space="1" w:color="auto"/>
          <w:left w:val="double" w:sz="12" w:space="4" w:color="auto"/>
          <w:bottom w:val="double" w:sz="12" w:space="1" w:color="auto"/>
          <w:right w:val="double" w:sz="12" w:space="6" w:color="auto"/>
        </w:pBdr>
        <w:shd w:val="clear" w:color="auto" w:fill="FBE4D5" w:themeFill="accent2" w:themeFillTint="33"/>
        <w:spacing w:line="276" w:lineRule="auto"/>
        <w:jc w:val="center"/>
        <w:outlineLvl w:val="0"/>
        <w:rPr>
          <w:rFonts w:cs="Arial"/>
          <w:b/>
          <w:color w:val="auto"/>
          <w:spacing w:val="20"/>
          <w:sz w:val="48"/>
          <w:szCs w:val="28"/>
        </w:rPr>
      </w:pPr>
    </w:p>
    <w:p w14:paraId="75F40487" w14:textId="77777777" w:rsidR="00E10411" w:rsidRDefault="00E10411" w:rsidP="00E10411">
      <w:pPr>
        <w:pBdr>
          <w:top w:val="double" w:sz="12" w:space="1" w:color="auto"/>
          <w:left w:val="double" w:sz="12" w:space="4" w:color="auto"/>
          <w:bottom w:val="double" w:sz="12" w:space="1" w:color="auto"/>
          <w:right w:val="double" w:sz="12" w:space="6" w:color="auto"/>
        </w:pBdr>
        <w:shd w:val="clear" w:color="auto" w:fill="FBE4D5" w:themeFill="accent2" w:themeFillTint="33"/>
        <w:spacing w:line="276" w:lineRule="auto"/>
        <w:jc w:val="center"/>
        <w:outlineLvl w:val="0"/>
        <w:rPr>
          <w:rFonts w:cs="Arial"/>
          <w:b/>
          <w:color w:val="auto"/>
          <w:spacing w:val="20"/>
          <w:sz w:val="48"/>
          <w:szCs w:val="28"/>
        </w:rPr>
      </w:pPr>
      <w:bookmarkStart w:id="19" w:name="_Toc51064649"/>
      <w:bookmarkStart w:id="20" w:name="_Toc52368389"/>
      <w:bookmarkStart w:id="21" w:name="_Toc53126548"/>
      <w:bookmarkStart w:id="22" w:name="_Toc14792970"/>
      <w:bookmarkStart w:id="23" w:name="_Toc14860912"/>
      <w:bookmarkStart w:id="24" w:name="_Toc14937381"/>
      <w:r>
        <w:rPr>
          <w:rFonts w:cs="Arial"/>
          <w:b/>
          <w:color w:val="auto"/>
          <w:spacing w:val="20"/>
          <w:sz w:val="48"/>
          <w:szCs w:val="28"/>
        </w:rPr>
        <w:t>Podpora zdraví, zvyšování efektivity a kvality zdravotní péče</w:t>
      </w:r>
      <w:bookmarkEnd w:id="19"/>
      <w:bookmarkEnd w:id="20"/>
      <w:bookmarkEnd w:id="21"/>
    </w:p>
    <w:p w14:paraId="2D5EB40B" w14:textId="77777777" w:rsidR="00E10411" w:rsidRDefault="00E10411" w:rsidP="00E10411">
      <w:pPr>
        <w:pBdr>
          <w:top w:val="double" w:sz="12" w:space="1" w:color="auto"/>
          <w:left w:val="double" w:sz="12" w:space="4" w:color="auto"/>
          <w:bottom w:val="double" w:sz="12" w:space="1" w:color="auto"/>
          <w:right w:val="double" w:sz="12" w:space="6" w:color="auto"/>
        </w:pBdr>
        <w:shd w:val="clear" w:color="auto" w:fill="FBE4D5" w:themeFill="accent2" w:themeFillTint="33"/>
        <w:spacing w:line="276" w:lineRule="auto"/>
        <w:jc w:val="center"/>
        <w:outlineLvl w:val="0"/>
        <w:rPr>
          <w:rFonts w:cs="Arial"/>
          <w:b/>
          <w:color w:val="auto"/>
          <w:spacing w:val="20"/>
          <w:sz w:val="48"/>
          <w:szCs w:val="28"/>
        </w:rPr>
      </w:pPr>
      <w:r w:rsidRPr="00700BAF" w:rsidDel="00700BAF">
        <w:rPr>
          <w:rFonts w:cs="Arial"/>
          <w:b/>
          <w:color w:val="auto"/>
          <w:spacing w:val="20"/>
          <w:sz w:val="48"/>
          <w:szCs w:val="28"/>
        </w:rPr>
        <w:t xml:space="preserve"> </w:t>
      </w:r>
      <w:bookmarkEnd w:id="22"/>
      <w:bookmarkEnd w:id="23"/>
      <w:bookmarkEnd w:id="24"/>
    </w:p>
    <w:p w14:paraId="252DCD5C" w14:textId="77777777" w:rsidR="00E10411" w:rsidRDefault="00E10411" w:rsidP="00E10411">
      <w:pPr>
        <w:pBdr>
          <w:top w:val="double" w:sz="12" w:space="1" w:color="auto"/>
          <w:left w:val="double" w:sz="12" w:space="4" w:color="auto"/>
          <w:bottom w:val="double" w:sz="12" w:space="1" w:color="auto"/>
          <w:right w:val="double" w:sz="12" w:space="6" w:color="auto"/>
        </w:pBdr>
        <w:shd w:val="clear" w:color="auto" w:fill="FBE4D5" w:themeFill="accent2" w:themeFillTint="33"/>
        <w:spacing w:line="276" w:lineRule="auto"/>
        <w:jc w:val="center"/>
        <w:outlineLvl w:val="0"/>
        <w:rPr>
          <w:rFonts w:cs="Arial"/>
          <w:b/>
          <w:color w:val="auto"/>
          <w:spacing w:val="20"/>
          <w:sz w:val="48"/>
          <w:szCs w:val="28"/>
        </w:rPr>
      </w:pPr>
      <w:bookmarkStart w:id="25" w:name="_Toc14792971"/>
      <w:bookmarkStart w:id="26" w:name="_Toc14860913"/>
      <w:bookmarkStart w:id="27" w:name="_Toc14937382"/>
      <w:bookmarkStart w:id="28" w:name="_Toc15900425"/>
      <w:bookmarkStart w:id="29" w:name="_Toc16844831"/>
      <w:bookmarkStart w:id="30" w:name="_Toc17187393"/>
      <w:bookmarkStart w:id="31" w:name="_Toc45890699"/>
      <w:bookmarkStart w:id="32" w:name="_Toc48551214"/>
      <w:bookmarkStart w:id="33" w:name="_Toc48729419"/>
      <w:bookmarkStart w:id="34" w:name="_Toc50447025"/>
      <w:bookmarkStart w:id="35" w:name="_Toc50447127"/>
      <w:bookmarkStart w:id="36" w:name="_Toc51064650"/>
      <w:bookmarkStart w:id="37" w:name="_Toc52368390"/>
      <w:bookmarkStart w:id="38" w:name="_Toc53126549"/>
      <w:r>
        <w:rPr>
          <w:rFonts w:cs="Arial"/>
          <w:b/>
          <w:color w:val="auto"/>
          <w:spacing w:val="20"/>
          <w:sz w:val="48"/>
          <w:szCs w:val="28"/>
        </w:rPr>
        <w:t>pro rok 2021</w:t>
      </w:r>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692C0136" w14:textId="77777777" w:rsidR="00E10411" w:rsidRDefault="00E10411" w:rsidP="00E10411">
      <w:pPr>
        <w:pBdr>
          <w:top w:val="double" w:sz="12" w:space="1" w:color="auto"/>
          <w:left w:val="double" w:sz="12" w:space="4" w:color="auto"/>
          <w:bottom w:val="double" w:sz="12" w:space="1" w:color="auto"/>
          <w:right w:val="double" w:sz="12" w:space="6" w:color="auto"/>
        </w:pBdr>
        <w:shd w:val="clear" w:color="auto" w:fill="FBE4D5" w:themeFill="accent2" w:themeFillTint="33"/>
        <w:spacing w:line="276" w:lineRule="auto"/>
        <w:jc w:val="center"/>
        <w:outlineLvl w:val="0"/>
        <w:rPr>
          <w:rFonts w:cs="Arial"/>
          <w:b/>
          <w:color w:val="auto"/>
          <w:spacing w:val="20"/>
          <w:sz w:val="48"/>
          <w:szCs w:val="28"/>
        </w:rPr>
      </w:pPr>
    </w:p>
    <w:p w14:paraId="583756B2" w14:textId="77777777" w:rsidR="00E10411" w:rsidRDefault="00E10411" w:rsidP="00E10411">
      <w:pPr>
        <w:jc w:val="center"/>
        <w:rPr>
          <w:sz w:val="36"/>
          <w:szCs w:val="36"/>
        </w:rPr>
      </w:pPr>
    </w:p>
    <w:p w14:paraId="5E05E1F3" w14:textId="77777777" w:rsidR="00E10411" w:rsidRDefault="00E10411" w:rsidP="00E10411">
      <w:pPr>
        <w:jc w:val="center"/>
        <w:rPr>
          <w:sz w:val="36"/>
          <w:szCs w:val="36"/>
        </w:rPr>
      </w:pPr>
    </w:p>
    <w:p w14:paraId="22BA07B6" w14:textId="77777777" w:rsidR="00E10411" w:rsidRDefault="00E10411" w:rsidP="00E10411">
      <w:pPr>
        <w:jc w:val="center"/>
        <w:rPr>
          <w:sz w:val="36"/>
          <w:szCs w:val="36"/>
        </w:rPr>
      </w:pPr>
    </w:p>
    <w:p w14:paraId="55C6A230" w14:textId="77777777" w:rsidR="00E10411" w:rsidRDefault="00E10411" w:rsidP="00E10411">
      <w:pPr>
        <w:jc w:val="center"/>
        <w:rPr>
          <w:sz w:val="28"/>
          <w:szCs w:val="28"/>
        </w:rPr>
      </w:pPr>
    </w:p>
    <w:p w14:paraId="4048F9CF" w14:textId="77777777" w:rsidR="00E10411" w:rsidRDefault="00E10411" w:rsidP="00E10411">
      <w:pPr>
        <w:jc w:val="center"/>
        <w:rPr>
          <w:sz w:val="28"/>
          <w:szCs w:val="28"/>
        </w:rPr>
      </w:pPr>
    </w:p>
    <w:p w14:paraId="4AA44307" w14:textId="77777777" w:rsidR="00E10411" w:rsidRDefault="00E10411" w:rsidP="00E10411">
      <w:pPr>
        <w:jc w:val="center"/>
        <w:rPr>
          <w:sz w:val="28"/>
          <w:szCs w:val="28"/>
        </w:rPr>
      </w:pPr>
    </w:p>
    <w:p w14:paraId="1AAC52AA" w14:textId="77777777" w:rsidR="00E10411" w:rsidRDefault="00E10411" w:rsidP="00E10411">
      <w:pPr>
        <w:jc w:val="center"/>
        <w:rPr>
          <w:sz w:val="28"/>
          <w:szCs w:val="28"/>
        </w:rPr>
      </w:pPr>
    </w:p>
    <w:p w14:paraId="5FEC058B" w14:textId="77777777" w:rsidR="00E10411" w:rsidRDefault="00E10411" w:rsidP="00E10411">
      <w:pPr>
        <w:jc w:val="center"/>
        <w:rPr>
          <w:sz w:val="28"/>
          <w:szCs w:val="28"/>
        </w:rPr>
      </w:pPr>
    </w:p>
    <w:p w14:paraId="7C9D91C4" w14:textId="77777777" w:rsidR="00E10411" w:rsidRDefault="00E10411" w:rsidP="00E10411">
      <w:pPr>
        <w:jc w:val="center"/>
        <w:rPr>
          <w:sz w:val="28"/>
          <w:szCs w:val="28"/>
        </w:rPr>
      </w:pPr>
    </w:p>
    <w:p w14:paraId="43EDF81A" w14:textId="77777777" w:rsidR="00E10411" w:rsidRDefault="00E10411" w:rsidP="00E10411">
      <w:pPr>
        <w:jc w:val="center"/>
        <w:rPr>
          <w:sz w:val="28"/>
          <w:szCs w:val="28"/>
        </w:rPr>
      </w:pPr>
    </w:p>
    <w:p w14:paraId="1B53C681" w14:textId="77777777" w:rsidR="00E10411" w:rsidRDefault="00E10411" w:rsidP="00E10411">
      <w:pPr>
        <w:jc w:val="center"/>
        <w:rPr>
          <w:sz w:val="28"/>
          <w:szCs w:val="28"/>
        </w:rPr>
      </w:pPr>
    </w:p>
    <w:p w14:paraId="77F2FA28" w14:textId="77777777" w:rsidR="00E10411" w:rsidRDefault="00E10411" w:rsidP="00E10411">
      <w:pPr>
        <w:jc w:val="center"/>
        <w:rPr>
          <w:sz w:val="28"/>
          <w:szCs w:val="28"/>
        </w:rPr>
      </w:pPr>
    </w:p>
    <w:p w14:paraId="3F73D2AF" w14:textId="77777777" w:rsidR="00E10411" w:rsidRDefault="00E10411" w:rsidP="00E10411">
      <w:pPr>
        <w:jc w:val="center"/>
        <w:rPr>
          <w:sz w:val="28"/>
          <w:szCs w:val="28"/>
        </w:rPr>
      </w:pPr>
    </w:p>
    <w:p w14:paraId="59664AAE" w14:textId="77777777" w:rsidR="00E10411" w:rsidRDefault="00E10411" w:rsidP="00E10411">
      <w:pPr>
        <w:jc w:val="center"/>
        <w:rPr>
          <w:sz w:val="28"/>
          <w:szCs w:val="28"/>
        </w:rPr>
      </w:pPr>
    </w:p>
    <w:p w14:paraId="444BDD83" w14:textId="77777777" w:rsidR="00E10411" w:rsidRDefault="00E10411" w:rsidP="00E10411">
      <w:pPr>
        <w:jc w:val="center"/>
        <w:rPr>
          <w:sz w:val="28"/>
          <w:szCs w:val="28"/>
        </w:rPr>
      </w:pPr>
    </w:p>
    <w:p w14:paraId="2D7DBE70" w14:textId="77777777" w:rsidR="00E10411" w:rsidRDefault="00E10411" w:rsidP="00E10411">
      <w:pPr>
        <w:jc w:val="center"/>
        <w:rPr>
          <w:sz w:val="28"/>
          <w:szCs w:val="28"/>
        </w:rPr>
      </w:pPr>
    </w:p>
    <w:p w14:paraId="4BFF8BFA" w14:textId="77777777" w:rsidR="00E10411" w:rsidRPr="00C14146" w:rsidRDefault="00E10411" w:rsidP="00E10411">
      <w:pPr>
        <w:jc w:val="center"/>
        <w:rPr>
          <w:sz w:val="28"/>
          <w:szCs w:val="28"/>
        </w:rPr>
      </w:pPr>
      <w:r>
        <w:rPr>
          <w:sz w:val="28"/>
          <w:szCs w:val="28"/>
        </w:rPr>
        <w:t>Praha 2020</w:t>
      </w:r>
    </w:p>
    <w:p w14:paraId="25A9E5FD" w14:textId="77777777" w:rsidR="00E10411" w:rsidRPr="00C14146" w:rsidRDefault="00E10411" w:rsidP="00E10411">
      <w:pPr>
        <w:jc w:val="center"/>
        <w:rPr>
          <w:sz w:val="28"/>
          <w:szCs w:val="28"/>
        </w:rPr>
      </w:pPr>
    </w:p>
    <w:p w14:paraId="01E8F188" w14:textId="77777777" w:rsidR="00E10411" w:rsidRDefault="00E10411" w:rsidP="00E10411">
      <w:pPr>
        <w:pStyle w:val="Nadpis1"/>
        <w:numPr>
          <w:ilvl w:val="0"/>
          <w:numId w:val="0"/>
        </w:numPr>
        <w:ind w:left="1134"/>
      </w:pPr>
    </w:p>
    <w:bookmarkStart w:id="39" w:name="_Toc48729420" w:displacedByCustomXml="next"/>
    <w:bookmarkStart w:id="40" w:name="_Toc17187394" w:displacedByCustomXml="next"/>
    <w:bookmarkStart w:id="41" w:name="_Toc15900426" w:displacedByCustomXml="next"/>
    <w:bookmarkStart w:id="42" w:name="_Toc45890700" w:displacedByCustomXml="next"/>
    <w:bookmarkStart w:id="43" w:name="_Toc48551215" w:displacedByCustomXml="next"/>
    <w:bookmarkStart w:id="44" w:name="_Toc50447026" w:displacedByCustomXml="next"/>
    <w:bookmarkStart w:id="45" w:name="_Toc50447128" w:displacedByCustomXml="next"/>
    <w:bookmarkStart w:id="46" w:name="_Toc51064651" w:displacedByCustomXml="next"/>
    <w:bookmarkStart w:id="47" w:name="_Toc52368391" w:displacedByCustomXml="next"/>
    <w:bookmarkStart w:id="48" w:name="_Toc53126550" w:displacedByCustomXml="next"/>
    <w:sdt>
      <w:sdtPr>
        <w:rPr>
          <w:rFonts w:cs="Times New Roman"/>
          <w:b w:val="0"/>
          <w:bCs w:val="0"/>
          <w:iCs w:val="0"/>
          <w:color w:val="000000"/>
          <w:sz w:val="22"/>
          <w:szCs w:val="24"/>
        </w:rPr>
        <w:id w:val="-433357870"/>
        <w:docPartObj>
          <w:docPartGallery w:val="Table of Contents"/>
          <w:docPartUnique/>
        </w:docPartObj>
      </w:sdtPr>
      <w:sdtEndPr/>
      <w:sdtContent>
        <w:p w14:paraId="6086A0FB" w14:textId="77777777" w:rsidR="00E10411" w:rsidRPr="004A0050" w:rsidRDefault="00E10411" w:rsidP="00E10411">
          <w:pPr>
            <w:pStyle w:val="Nadpis1"/>
            <w:numPr>
              <w:ilvl w:val="0"/>
              <w:numId w:val="0"/>
            </w:numPr>
            <w:ind w:left="360"/>
            <w:jc w:val="center"/>
          </w:pPr>
          <w:r w:rsidRPr="004A0050">
            <w:t>OBSAH</w:t>
          </w:r>
          <w:bookmarkEnd w:id="48"/>
          <w:bookmarkEnd w:id="47"/>
          <w:bookmarkEnd w:id="46"/>
          <w:bookmarkEnd w:id="45"/>
          <w:bookmarkEnd w:id="44"/>
          <w:bookmarkEnd w:id="43"/>
          <w:bookmarkEnd w:id="42"/>
          <w:bookmarkEnd w:id="41"/>
          <w:bookmarkEnd w:id="40"/>
          <w:bookmarkEnd w:id="39"/>
        </w:p>
        <w:p w14:paraId="27D26083" w14:textId="2F4E982C" w:rsidR="0070001A" w:rsidRDefault="00E10411" w:rsidP="0070001A">
          <w:pPr>
            <w:pStyle w:val="Obsah1"/>
            <w:rPr>
              <w:rFonts w:asciiTheme="minorHAnsi" w:eastAsiaTheme="minorEastAsia" w:hAnsiTheme="minorHAnsi" w:cstheme="minorBidi"/>
              <w:noProof/>
              <w:color w:val="auto"/>
              <w:szCs w:val="22"/>
            </w:rPr>
          </w:pPr>
          <w:r>
            <w:fldChar w:fldCharType="begin"/>
          </w:r>
          <w:r>
            <w:instrText xml:space="preserve"> TOC \o "1-3" \h \z \u </w:instrText>
          </w:r>
          <w:r>
            <w:fldChar w:fldCharType="separate"/>
          </w:r>
        </w:p>
        <w:p w14:paraId="4CCD4553" w14:textId="5473E575" w:rsidR="0070001A" w:rsidRDefault="004830E7">
          <w:pPr>
            <w:pStyle w:val="Obsah1"/>
            <w:rPr>
              <w:rFonts w:asciiTheme="minorHAnsi" w:eastAsiaTheme="minorEastAsia" w:hAnsiTheme="minorHAnsi" w:cstheme="minorBidi"/>
              <w:noProof/>
              <w:color w:val="auto"/>
              <w:szCs w:val="22"/>
            </w:rPr>
          </w:pPr>
          <w:hyperlink w:anchor="_Toc53126551" w:history="1">
            <w:r w:rsidR="0070001A" w:rsidRPr="002928B8">
              <w:rPr>
                <w:rStyle w:val="Hypertextovodkaz"/>
                <w:noProof/>
              </w:rPr>
              <w:t>1.</w:t>
            </w:r>
            <w:r w:rsidR="0070001A">
              <w:rPr>
                <w:rFonts w:asciiTheme="minorHAnsi" w:eastAsiaTheme="minorEastAsia" w:hAnsiTheme="minorHAnsi" w:cstheme="minorBidi"/>
                <w:noProof/>
                <w:color w:val="auto"/>
                <w:szCs w:val="22"/>
              </w:rPr>
              <w:tab/>
            </w:r>
            <w:r w:rsidR="0070001A" w:rsidRPr="002928B8">
              <w:rPr>
                <w:rStyle w:val="Hypertextovodkaz"/>
                <w:noProof/>
              </w:rPr>
              <w:t>ÚVODNÍ USTANOVENÍ</w:t>
            </w:r>
            <w:r w:rsidR="0070001A">
              <w:rPr>
                <w:noProof/>
                <w:webHidden/>
              </w:rPr>
              <w:tab/>
            </w:r>
            <w:r w:rsidR="0070001A">
              <w:rPr>
                <w:noProof/>
                <w:webHidden/>
              </w:rPr>
              <w:fldChar w:fldCharType="begin"/>
            </w:r>
            <w:r w:rsidR="0070001A">
              <w:rPr>
                <w:noProof/>
                <w:webHidden/>
              </w:rPr>
              <w:instrText xml:space="preserve"> PAGEREF _Toc53126551 \h </w:instrText>
            </w:r>
            <w:r w:rsidR="0070001A">
              <w:rPr>
                <w:noProof/>
                <w:webHidden/>
              </w:rPr>
            </w:r>
            <w:r w:rsidR="0070001A">
              <w:rPr>
                <w:noProof/>
                <w:webHidden/>
              </w:rPr>
              <w:fldChar w:fldCharType="separate"/>
            </w:r>
            <w:r w:rsidR="0070001A">
              <w:rPr>
                <w:noProof/>
                <w:webHidden/>
              </w:rPr>
              <w:t>3</w:t>
            </w:r>
            <w:r w:rsidR="0070001A">
              <w:rPr>
                <w:noProof/>
                <w:webHidden/>
              </w:rPr>
              <w:fldChar w:fldCharType="end"/>
            </w:r>
          </w:hyperlink>
        </w:p>
        <w:p w14:paraId="79E962C8" w14:textId="0A92230B" w:rsidR="0070001A" w:rsidRDefault="004830E7">
          <w:pPr>
            <w:pStyle w:val="Obsah1"/>
            <w:rPr>
              <w:rFonts w:asciiTheme="minorHAnsi" w:eastAsiaTheme="minorEastAsia" w:hAnsiTheme="minorHAnsi" w:cstheme="minorBidi"/>
              <w:noProof/>
              <w:color w:val="auto"/>
              <w:szCs w:val="22"/>
            </w:rPr>
          </w:pPr>
          <w:hyperlink w:anchor="_Toc53126552" w:history="1">
            <w:r w:rsidR="0070001A" w:rsidRPr="002928B8">
              <w:rPr>
                <w:rStyle w:val="Hypertextovodkaz"/>
                <w:noProof/>
              </w:rPr>
              <w:t>2.</w:t>
            </w:r>
            <w:r w:rsidR="0070001A">
              <w:rPr>
                <w:rFonts w:asciiTheme="minorHAnsi" w:eastAsiaTheme="minorEastAsia" w:hAnsiTheme="minorHAnsi" w:cstheme="minorBidi"/>
                <w:noProof/>
                <w:color w:val="auto"/>
                <w:szCs w:val="22"/>
              </w:rPr>
              <w:tab/>
            </w:r>
            <w:r w:rsidR="0070001A" w:rsidRPr="002928B8">
              <w:rPr>
                <w:rStyle w:val="Hypertextovodkaz"/>
                <w:noProof/>
              </w:rPr>
              <w:t>CÍL PROGRAMU A CÍLE PRIORIT</w:t>
            </w:r>
            <w:r w:rsidR="0070001A">
              <w:rPr>
                <w:noProof/>
                <w:webHidden/>
              </w:rPr>
              <w:tab/>
            </w:r>
            <w:r w:rsidR="0070001A">
              <w:rPr>
                <w:noProof/>
                <w:webHidden/>
              </w:rPr>
              <w:fldChar w:fldCharType="begin"/>
            </w:r>
            <w:r w:rsidR="0070001A">
              <w:rPr>
                <w:noProof/>
                <w:webHidden/>
              </w:rPr>
              <w:instrText xml:space="preserve"> PAGEREF _Toc53126552 \h </w:instrText>
            </w:r>
            <w:r w:rsidR="0070001A">
              <w:rPr>
                <w:noProof/>
                <w:webHidden/>
              </w:rPr>
            </w:r>
            <w:r w:rsidR="0070001A">
              <w:rPr>
                <w:noProof/>
                <w:webHidden/>
              </w:rPr>
              <w:fldChar w:fldCharType="separate"/>
            </w:r>
            <w:r w:rsidR="0070001A">
              <w:rPr>
                <w:noProof/>
                <w:webHidden/>
              </w:rPr>
              <w:t>4</w:t>
            </w:r>
            <w:r w:rsidR="0070001A">
              <w:rPr>
                <w:noProof/>
                <w:webHidden/>
              </w:rPr>
              <w:fldChar w:fldCharType="end"/>
            </w:r>
          </w:hyperlink>
        </w:p>
        <w:p w14:paraId="097F8680" w14:textId="78E2C57C" w:rsidR="0070001A" w:rsidRDefault="004830E7">
          <w:pPr>
            <w:pStyle w:val="Obsah1"/>
            <w:rPr>
              <w:rFonts w:asciiTheme="minorHAnsi" w:eastAsiaTheme="minorEastAsia" w:hAnsiTheme="minorHAnsi" w:cstheme="minorBidi"/>
              <w:noProof/>
              <w:color w:val="auto"/>
              <w:szCs w:val="22"/>
            </w:rPr>
          </w:pPr>
          <w:hyperlink w:anchor="_Toc53126553" w:history="1">
            <w:r w:rsidR="0070001A" w:rsidRPr="002928B8">
              <w:rPr>
                <w:rStyle w:val="Hypertextovodkaz"/>
                <w:noProof/>
              </w:rPr>
              <w:t>3.</w:t>
            </w:r>
            <w:r w:rsidR="0070001A">
              <w:rPr>
                <w:rFonts w:asciiTheme="minorHAnsi" w:eastAsiaTheme="minorEastAsia" w:hAnsiTheme="minorHAnsi" w:cstheme="minorBidi"/>
                <w:noProof/>
                <w:color w:val="auto"/>
                <w:szCs w:val="22"/>
              </w:rPr>
              <w:tab/>
            </w:r>
            <w:r w:rsidR="0070001A" w:rsidRPr="002928B8">
              <w:rPr>
                <w:rStyle w:val="Hypertextovodkaz"/>
                <w:noProof/>
              </w:rPr>
              <w:t>INDIKÁTORY EFEKTIVITY</w:t>
            </w:r>
            <w:r w:rsidR="0070001A">
              <w:rPr>
                <w:noProof/>
                <w:webHidden/>
              </w:rPr>
              <w:tab/>
            </w:r>
            <w:r w:rsidR="0070001A">
              <w:rPr>
                <w:noProof/>
                <w:webHidden/>
              </w:rPr>
              <w:fldChar w:fldCharType="begin"/>
            </w:r>
            <w:r w:rsidR="0070001A">
              <w:rPr>
                <w:noProof/>
                <w:webHidden/>
              </w:rPr>
              <w:instrText xml:space="preserve"> PAGEREF _Toc53126553 \h </w:instrText>
            </w:r>
            <w:r w:rsidR="0070001A">
              <w:rPr>
                <w:noProof/>
                <w:webHidden/>
              </w:rPr>
            </w:r>
            <w:r w:rsidR="0070001A">
              <w:rPr>
                <w:noProof/>
                <w:webHidden/>
              </w:rPr>
              <w:fldChar w:fldCharType="separate"/>
            </w:r>
            <w:r w:rsidR="0070001A">
              <w:rPr>
                <w:noProof/>
                <w:webHidden/>
              </w:rPr>
              <w:t>7</w:t>
            </w:r>
            <w:r w:rsidR="0070001A">
              <w:rPr>
                <w:noProof/>
                <w:webHidden/>
              </w:rPr>
              <w:fldChar w:fldCharType="end"/>
            </w:r>
          </w:hyperlink>
        </w:p>
        <w:p w14:paraId="7C578914" w14:textId="64DB7FF8" w:rsidR="0070001A" w:rsidRDefault="004830E7">
          <w:pPr>
            <w:pStyle w:val="Obsah1"/>
            <w:rPr>
              <w:rFonts w:asciiTheme="minorHAnsi" w:eastAsiaTheme="minorEastAsia" w:hAnsiTheme="minorHAnsi" w:cstheme="minorBidi"/>
              <w:noProof/>
              <w:color w:val="auto"/>
              <w:szCs w:val="22"/>
            </w:rPr>
          </w:pPr>
          <w:hyperlink w:anchor="_Toc53126554" w:history="1">
            <w:r w:rsidR="0070001A" w:rsidRPr="002928B8">
              <w:rPr>
                <w:rStyle w:val="Hypertextovodkaz"/>
                <w:noProof/>
              </w:rPr>
              <w:t>4.</w:t>
            </w:r>
            <w:r w:rsidR="0070001A">
              <w:rPr>
                <w:rFonts w:asciiTheme="minorHAnsi" w:eastAsiaTheme="minorEastAsia" w:hAnsiTheme="minorHAnsi" w:cstheme="minorBidi"/>
                <w:noProof/>
                <w:color w:val="auto"/>
                <w:szCs w:val="22"/>
              </w:rPr>
              <w:tab/>
            </w:r>
            <w:r w:rsidR="0070001A" w:rsidRPr="002928B8">
              <w:rPr>
                <w:rStyle w:val="Hypertextovodkaz"/>
                <w:noProof/>
              </w:rPr>
              <w:t>OPRÁVNĚNÍ ŽADATELÉ A PODMÍNKY PRO ŽADATELE O DOTACI</w:t>
            </w:r>
            <w:r w:rsidR="0070001A">
              <w:rPr>
                <w:noProof/>
                <w:webHidden/>
              </w:rPr>
              <w:tab/>
            </w:r>
            <w:r w:rsidR="0070001A">
              <w:rPr>
                <w:noProof/>
                <w:webHidden/>
              </w:rPr>
              <w:fldChar w:fldCharType="begin"/>
            </w:r>
            <w:r w:rsidR="0070001A">
              <w:rPr>
                <w:noProof/>
                <w:webHidden/>
              </w:rPr>
              <w:instrText xml:space="preserve"> PAGEREF _Toc53126554 \h </w:instrText>
            </w:r>
            <w:r w:rsidR="0070001A">
              <w:rPr>
                <w:noProof/>
                <w:webHidden/>
              </w:rPr>
            </w:r>
            <w:r w:rsidR="0070001A">
              <w:rPr>
                <w:noProof/>
                <w:webHidden/>
              </w:rPr>
              <w:fldChar w:fldCharType="separate"/>
            </w:r>
            <w:r w:rsidR="0070001A">
              <w:rPr>
                <w:noProof/>
                <w:webHidden/>
              </w:rPr>
              <w:t>10</w:t>
            </w:r>
            <w:r w:rsidR="0070001A">
              <w:rPr>
                <w:noProof/>
                <w:webHidden/>
              </w:rPr>
              <w:fldChar w:fldCharType="end"/>
            </w:r>
          </w:hyperlink>
        </w:p>
        <w:p w14:paraId="4532C764" w14:textId="397A7668" w:rsidR="0070001A" w:rsidRDefault="004830E7">
          <w:pPr>
            <w:pStyle w:val="Obsah1"/>
            <w:rPr>
              <w:rFonts w:asciiTheme="minorHAnsi" w:eastAsiaTheme="minorEastAsia" w:hAnsiTheme="minorHAnsi" w:cstheme="minorBidi"/>
              <w:noProof/>
              <w:color w:val="auto"/>
              <w:szCs w:val="22"/>
            </w:rPr>
          </w:pPr>
          <w:hyperlink w:anchor="_Toc53126555" w:history="1">
            <w:r w:rsidR="0070001A" w:rsidRPr="002928B8">
              <w:rPr>
                <w:rStyle w:val="Hypertextovodkaz"/>
                <w:noProof/>
              </w:rPr>
              <w:t>5.</w:t>
            </w:r>
            <w:r w:rsidR="0070001A">
              <w:rPr>
                <w:rFonts w:asciiTheme="minorHAnsi" w:eastAsiaTheme="minorEastAsia" w:hAnsiTheme="minorHAnsi" w:cstheme="minorBidi"/>
                <w:noProof/>
                <w:color w:val="auto"/>
                <w:szCs w:val="22"/>
              </w:rPr>
              <w:tab/>
            </w:r>
            <w:r w:rsidR="0070001A" w:rsidRPr="002928B8">
              <w:rPr>
                <w:rStyle w:val="Hypertextovodkaz"/>
                <w:noProof/>
              </w:rPr>
              <w:t>PODMÍNKY PRO PODÁNÍ ŽÁDOSTI (PROJEKTU) DO DOTAČNÍHO ŘÍZENÍ A DALŠÍ PODMÍNKY</w:t>
            </w:r>
            <w:r w:rsidR="0070001A">
              <w:rPr>
                <w:noProof/>
                <w:webHidden/>
              </w:rPr>
              <w:tab/>
            </w:r>
            <w:r w:rsidR="0070001A">
              <w:rPr>
                <w:noProof/>
                <w:webHidden/>
              </w:rPr>
              <w:fldChar w:fldCharType="begin"/>
            </w:r>
            <w:r w:rsidR="0070001A">
              <w:rPr>
                <w:noProof/>
                <w:webHidden/>
              </w:rPr>
              <w:instrText xml:space="preserve"> PAGEREF _Toc53126555 \h </w:instrText>
            </w:r>
            <w:r w:rsidR="0070001A">
              <w:rPr>
                <w:noProof/>
                <w:webHidden/>
              </w:rPr>
            </w:r>
            <w:r w:rsidR="0070001A">
              <w:rPr>
                <w:noProof/>
                <w:webHidden/>
              </w:rPr>
              <w:fldChar w:fldCharType="separate"/>
            </w:r>
            <w:r w:rsidR="0070001A">
              <w:rPr>
                <w:noProof/>
                <w:webHidden/>
              </w:rPr>
              <w:t>11</w:t>
            </w:r>
            <w:r w:rsidR="0070001A">
              <w:rPr>
                <w:noProof/>
                <w:webHidden/>
              </w:rPr>
              <w:fldChar w:fldCharType="end"/>
            </w:r>
          </w:hyperlink>
        </w:p>
        <w:p w14:paraId="48181C5F" w14:textId="498A33AE" w:rsidR="0070001A" w:rsidRDefault="004830E7">
          <w:pPr>
            <w:pStyle w:val="Obsah1"/>
            <w:rPr>
              <w:rFonts w:asciiTheme="minorHAnsi" w:eastAsiaTheme="minorEastAsia" w:hAnsiTheme="minorHAnsi" w:cstheme="minorBidi"/>
              <w:noProof/>
              <w:color w:val="auto"/>
              <w:szCs w:val="22"/>
            </w:rPr>
          </w:pPr>
          <w:hyperlink w:anchor="_Toc53126556" w:history="1">
            <w:r w:rsidR="0070001A" w:rsidRPr="002928B8">
              <w:rPr>
                <w:rStyle w:val="Hypertextovodkaz"/>
                <w:noProof/>
              </w:rPr>
              <w:t>6.</w:t>
            </w:r>
            <w:r w:rsidR="0070001A">
              <w:rPr>
                <w:rFonts w:asciiTheme="minorHAnsi" w:eastAsiaTheme="minorEastAsia" w:hAnsiTheme="minorHAnsi" w:cstheme="minorBidi"/>
                <w:noProof/>
                <w:color w:val="auto"/>
                <w:szCs w:val="22"/>
              </w:rPr>
              <w:tab/>
            </w:r>
            <w:r w:rsidR="0070001A" w:rsidRPr="002928B8">
              <w:rPr>
                <w:rStyle w:val="Hypertextovodkaz"/>
                <w:noProof/>
              </w:rPr>
              <w:t>NEUZNATELNÉ NÁKLADY</w:t>
            </w:r>
            <w:r w:rsidR="0070001A">
              <w:rPr>
                <w:noProof/>
                <w:webHidden/>
              </w:rPr>
              <w:tab/>
            </w:r>
            <w:r w:rsidR="0070001A">
              <w:rPr>
                <w:noProof/>
                <w:webHidden/>
              </w:rPr>
              <w:fldChar w:fldCharType="begin"/>
            </w:r>
            <w:r w:rsidR="0070001A">
              <w:rPr>
                <w:noProof/>
                <w:webHidden/>
              </w:rPr>
              <w:instrText xml:space="preserve"> PAGEREF _Toc53126556 \h </w:instrText>
            </w:r>
            <w:r w:rsidR="0070001A">
              <w:rPr>
                <w:noProof/>
                <w:webHidden/>
              </w:rPr>
            </w:r>
            <w:r w:rsidR="0070001A">
              <w:rPr>
                <w:noProof/>
                <w:webHidden/>
              </w:rPr>
              <w:fldChar w:fldCharType="separate"/>
            </w:r>
            <w:r w:rsidR="0070001A">
              <w:rPr>
                <w:noProof/>
                <w:webHidden/>
              </w:rPr>
              <w:t>14</w:t>
            </w:r>
            <w:r w:rsidR="0070001A">
              <w:rPr>
                <w:noProof/>
                <w:webHidden/>
              </w:rPr>
              <w:fldChar w:fldCharType="end"/>
            </w:r>
          </w:hyperlink>
        </w:p>
        <w:p w14:paraId="60054891" w14:textId="2D94A9DA" w:rsidR="0070001A" w:rsidRDefault="004830E7">
          <w:pPr>
            <w:pStyle w:val="Obsah1"/>
            <w:rPr>
              <w:rFonts w:asciiTheme="minorHAnsi" w:eastAsiaTheme="minorEastAsia" w:hAnsiTheme="minorHAnsi" w:cstheme="minorBidi"/>
              <w:noProof/>
              <w:color w:val="auto"/>
              <w:szCs w:val="22"/>
            </w:rPr>
          </w:pPr>
          <w:hyperlink w:anchor="_Toc53126557" w:history="1">
            <w:r w:rsidR="0070001A" w:rsidRPr="002928B8">
              <w:rPr>
                <w:rStyle w:val="Hypertextovodkaz"/>
                <w:noProof/>
              </w:rPr>
              <w:t>7.</w:t>
            </w:r>
            <w:r w:rsidR="0070001A">
              <w:rPr>
                <w:rFonts w:asciiTheme="minorHAnsi" w:eastAsiaTheme="minorEastAsia" w:hAnsiTheme="minorHAnsi" w:cstheme="minorBidi"/>
                <w:noProof/>
                <w:color w:val="auto"/>
                <w:szCs w:val="22"/>
              </w:rPr>
              <w:tab/>
            </w:r>
            <w:r w:rsidR="0070001A" w:rsidRPr="002928B8">
              <w:rPr>
                <w:rStyle w:val="Hypertextovodkaz"/>
                <w:noProof/>
              </w:rPr>
              <w:t>SYSTÉM HODNOCENÍ ŽÁDOSTÍ</w:t>
            </w:r>
            <w:r w:rsidR="0070001A">
              <w:rPr>
                <w:noProof/>
                <w:webHidden/>
              </w:rPr>
              <w:tab/>
            </w:r>
            <w:r w:rsidR="0070001A">
              <w:rPr>
                <w:noProof/>
                <w:webHidden/>
              </w:rPr>
              <w:fldChar w:fldCharType="begin"/>
            </w:r>
            <w:r w:rsidR="0070001A">
              <w:rPr>
                <w:noProof/>
                <w:webHidden/>
              </w:rPr>
              <w:instrText xml:space="preserve"> PAGEREF _Toc53126557 \h </w:instrText>
            </w:r>
            <w:r w:rsidR="0070001A">
              <w:rPr>
                <w:noProof/>
                <w:webHidden/>
              </w:rPr>
            </w:r>
            <w:r w:rsidR="0070001A">
              <w:rPr>
                <w:noProof/>
                <w:webHidden/>
              </w:rPr>
              <w:fldChar w:fldCharType="separate"/>
            </w:r>
            <w:r w:rsidR="0070001A">
              <w:rPr>
                <w:noProof/>
                <w:webHidden/>
              </w:rPr>
              <w:t>15</w:t>
            </w:r>
            <w:r w:rsidR="0070001A">
              <w:rPr>
                <w:noProof/>
                <w:webHidden/>
              </w:rPr>
              <w:fldChar w:fldCharType="end"/>
            </w:r>
          </w:hyperlink>
        </w:p>
        <w:p w14:paraId="45BDDDA2" w14:textId="39CBFECD" w:rsidR="0070001A" w:rsidRDefault="004830E7">
          <w:pPr>
            <w:pStyle w:val="Obsah1"/>
            <w:rPr>
              <w:rFonts w:asciiTheme="minorHAnsi" w:eastAsiaTheme="minorEastAsia" w:hAnsiTheme="minorHAnsi" w:cstheme="minorBidi"/>
              <w:noProof/>
              <w:color w:val="auto"/>
              <w:szCs w:val="22"/>
            </w:rPr>
          </w:pPr>
          <w:hyperlink w:anchor="_Toc53126558" w:history="1">
            <w:r w:rsidR="0070001A" w:rsidRPr="002928B8">
              <w:rPr>
                <w:rStyle w:val="Hypertextovodkaz"/>
                <w:noProof/>
              </w:rPr>
              <w:t>8.</w:t>
            </w:r>
            <w:r w:rsidR="0070001A">
              <w:rPr>
                <w:rFonts w:asciiTheme="minorHAnsi" w:eastAsiaTheme="minorEastAsia" w:hAnsiTheme="minorHAnsi" w:cstheme="minorBidi"/>
                <w:noProof/>
                <w:color w:val="auto"/>
                <w:szCs w:val="22"/>
              </w:rPr>
              <w:tab/>
            </w:r>
            <w:r w:rsidR="0070001A" w:rsidRPr="002928B8">
              <w:rPr>
                <w:rStyle w:val="Hypertextovodkaz"/>
                <w:noProof/>
              </w:rPr>
              <w:t>UVOLNĚNÍ FINANČNÍCH PROSTŘEDKŮ</w:t>
            </w:r>
            <w:r w:rsidR="0070001A">
              <w:rPr>
                <w:noProof/>
                <w:webHidden/>
              </w:rPr>
              <w:tab/>
            </w:r>
            <w:r w:rsidR="0070001A">
              <w:rPr>
                <w:noProof/>
                <w:webHidden/>
              </w:rPr>
              <w:fldChar w:fldCharType="begin"/>
            </w:r>
            <w:r w:rsidR="0070001A">
              <w:rPr>
                <w:noProof/>
                <w:webHidden/>
              </w:rPr>
              <w:instrText xml:space="preserve"> PAGEREF _Toc53126558 \h </w:instrText>
            </w:r>
            <w:r w:rsidR="0070001A">
              <w:rPr>
                <w:noProof/>
                <w:webHidden/>
              </w:rPr>
            </w:r>
            <w:r w:rsidR="0070001A">
              <w:rPr>
                <w:noProof/>
                <w:webHidden/>
              </w:rPr>
              <w:fldChar w:fldCharType="separate"/>
            </w:r>
            <w:r w:rsidR="0070001A">
              <w:rPr>
                <w:noProof/>
                <w:webHidden/>
              </w:rPr>
              <w:t>17</w:t>
            </w:r>
            <w:r w:rsidR="0070001A">
              <w:rPr>
                <w:noProof/>
                <w:webHidden/>
              </w:rPr>
              <w:fldChar w:fldCharType="end"/>
            </w:r>
          </w:hyperlink>
        </w:p>
        <w:p w14:paraId="1FEC6C77" w14:textId="4CC88111" w:rsidR="0070001A" w:rsidRDefault="004830E7">
          <w:pPr>
            <w:pStyle w:val="Obsah1"/>
            <w:rPr>
              <w:rFonts w:asciiTheme="minorHAnsi" w:eastAsiaTheme="minorEastAsia" w:hAnsiTheme="minorHAnsi" w:cstheme="minorBidi"/>
              <w:noProof/>
              <w:color w:val="auto"/>
              <w:szCs w:val="22"/>
            </w:rPr>
          </w:pPr>
          <w:hyperlink w:anchor="_Toc53126559" w:history="1">
            <w:r w:rsidR="0070001A" w:rsidRPr="002928B8">
              <w:rPr>
                <w:rStyle w:val="Hypertextovodkaz"/>
                <w:noProof/>
              </w:rPr>
              <w:t>9.</w:t>
            </w:r>
            <w:r w:rsidR="0070001A">
              <w:rPr>
                <w:rFonts w:asciiTheme="minorHAnsi" w:eastAsiaTheme="minorEastAsia" w:hAnsiTheme="minorHAnsi" w:cstheme="minorBidi"/>
                <w:noProof/>
                <w:color w:val="auto"/>
                <w:szCs w:val="22"/>
              </w:rPr>
              <w:tab/>
            </w:r>
            <w:r w:rsidR="0070001A" w:rsidRPr="002928B8">
              <w:rPr>
                <w:rStyle w:val="Hypertextovodkaz"/>
                <w:noProof/>
              </w:rPr>
              <w:t>POVINNOSTI PŘÍJEMCE DOTACE</w:t>
            </w:r>
            <w:r w:rsidR="0070001A">
              <w:rPr>
                <w:noProof/>
                <w:webHidden/>
              </w:rPr>
              <w:tab/>
            </w:r>
            <w:r w:rsidR="0070001A">
              <w:rPr>
                <w:noProof/>
                <w:webHidden/>
              </w:rPr>
              <w:fldChar w:fldCharType="begin"/>
            </w:r>
            <w:r w:rsidR="0070001A">
              <w:rPr>
                <w:noProof/>
                <w:webHidden/>
              </w:rPr>
              <w:instrText xml:space="preserve"> PAGEREF _Toc53126559 \h </w:instrText>
            </w:r>
            <w:r w:rsidR="0070001A">
              <w:rPr>
                <w:noProof/>
                <w:webHidden/>
              </w:rPr>
            </w:r>
            <w:r w:rsidR="0070001A">
              <w:rPr>
                <w:noProof/>
                <w:webHidden/>
              </w:rPr>
              <w:fldChar w:fldCharType="separate"/>
            </w:r>
            <w:r w:rsidR="0070001A">
              <w:rPr>
                <w:noProof/>
                <w:webHidden/>
              </w:rPr>
              <w:t>18</w:t>
            </w:r>
            <w:r w:rsidR="0070001A">
              <w:rPr>
                <w:noProof/>
                <w:webHidden/>
              </w:rPr>
              <w:fldChar w:fldCharType="end"/>
            </w:r>
          </w:hyperlink>
        </w:p>
        <w:p w14:paraId="4C09D830" w14:textId="06DA6765" w:rsidR="0070001A" w:rsidRDefault="004830E7">
          <w:pPr>
            <w:pStyle w:val="Obsah1"/>
            <w:rPr>
              <w:rFonts w:asciiTheme="minorHAnsi" w:eastAsiaTheme="minorEastAsia" w:hAnsiTheme="minorHAnsi" w:cstheme="minorBidi"/>
              <w:noProof/>
              <w:color w:val="auto"/>
              <w:szCs w:val="22"/>
            </w:rPr>
          </w:pPr>
          <w:hyperlink w:anchor="_Toc53126560" w:history="1">
            <w:r w:rsidR="0070001A" w:rsidRPr="002928B8">
              <w:rPr>
                <w:rStyle w:val="Hypertextovodkaz"/>
                <w:noProof/>
              </w:rPr>
              <w:t>10.</w:t>
            </w:r>
            <w:r w:rsidR="0070001A">
              <w:rPr>
                <w:rFonts w:asciiTheme="minorHAnsi" w:eastAsiaTheme="minorEastAsia" w:hAnsiTheme="minorHAnsi" w:cstheme="minorBidi"/>
                <w:noProof/>
                <w:color w:val="auto"/>
                <w:szCs w:val="22"/>
              </w:rPr>
              <w:tab/>
            </w:r>
            <w:r w:rsidR="0070001A" w:rsidRPr="002928B8">
              <w:rPr>
                <w:rStyle w:val="Hypertextovodkaz"/>
                <w:noProof/>
              </w:rPr>
              <w:t>ZÁVĚREČNÁ ZPRÁVA, VYÚČTOVÁNÍ POSKYTNUTÉ DOTACE A FINANČNÍ VYPOŘÁDÁNÍ SE STÁTNÍM ROZPOČTEM</w:t>
            </w:r>
            <w:r w:rsidR="0070001A">
              <w:rPr>
                <w:noProof/>
                <w:webHidden/>
              </w:rPr>
              <w:tab/>
            </w:r>
            <w:r w:rsidR="0070001A">
              <w:rPr>
                <w:noProof/>
                <w:webHidden/>
              </w:rPr>
              <w:fldChar w:fldCharType="begin"/>
            </w:r>
            <w:r w:rsidR="0070001A">
              <w:rPr>
                <w:noProof/>
                <w:webHidden/>
              </w:rPr>
              <w:instrText xml:space="preserve"> PAGEREF _Toc53126560 \h </w:instrText>
            </w:r>
            <w:r w:rsidR="0070001A">
              <w:rPr>
                <w:noProof/>
                <w:webHidden/>
              </w:rPr>
            </w:r>
            <w:r w:rsidR="0070001A">
              <w:rPr>
                <w:noProof/>
                <w:webHidden/>
              </w:rPr>
              <w:fldChar w:fldCharType="separate"/>
            </w:r>
            <w:r w:rsidR="0070001A">
              <w:rPr>
                <w:noProof/>
                <w:webHidden/>
              </w:rPr>
              <w:t>20</w:t>
            </w:r>
            <w:r w:rsidR="0070001A">
              <w:rPr>
                <w:noProof/>
                <w:webHidden/>
              </w:rPr>
              <w:fldChar w:fldCharType="end"/>
            </w:r>
          </w:hyperlink>
        </w:p>
        <w:p w14:paraId="30B783CD" w14:textId="37D0A66F" w:rsidR="0070001A" w:rsidRDefault="004830E7">
          <w:pPr>
            <w:pStyle w:val="Obsah1"/>
            <w:rPr>
              <w:rFonts w:asciiTheme="minorHAnsi" w:eastAsiaTheme="minorEastAsia" w:hAnsiTheme="minorHAnsi" w:cstheme="minorBidi"/>
              <w:noProof/>
              <w:color w:val="auto"/>
              <w:szCs w:val="22"/>
            </w:rPr>
          </w:pPr>
          <w:hyperlink w:anchor="_Toc53126561" w:history="1">
            <w:r w:rsidR="0070001A" w:rsidRPr="002928B8">
              <w:rPr>
                <w:rStyle w:val="Hypertextovodkaz"/>
                <w:noProof/>
              </w:rPr>
              <w:t>11.</w:t>
            </w:r>
            <w:r w:rsidR="0070001A">
              <w:rPr>
                <w:rFonts w:asciiTheme="minorHAnsi" w:eastAsiaTheme="minorEastAsia" w:hAnsiTheme="minorHAnsi" w:cstheme="minorBidi"/>
                <w:noProof/>
                <w:color w:val="auto"/>
                <w:szCs w:val="22"/>
              </w:rPr>
              <w:tab/>
            </w:r>
            <w:r w:rsidR="0070001A" w:rsidRPr="002928B8">
              <w:rPr>
                <w:rStyle w:val="Hypertextovodkaz"/>
                <w:noProof/>
              </w:rPr>
              <w:t>HODNOCENÍ REALIZACE PROJEKTŮ</w:t>
            </w:r>
            <w:r w:rsidR="0070001A">
              <w:rPr>
                <w:noProof/>
                <w:webHidden/>
              </w:rPr>
              <w:tab/>
            </w:r>
            <w:r w:rsidR="0070001A">
              <w:rPr>
                <w:noProof/>
                <w:webHidden/>
              </w:rPr>
              <w:fldChar w:fldCharType="begin"/>
            </w:r>
            <w:r w:rsidR="0070001A">
              <w:rPr>
                <w:noProof/>
                <w:webHidden/>
              </w:rPr>
              <w:instrText xml:space="preserve"> PAGEREF _Toc53126561 \h </w:instrText>
            </w:r>
            <w:r w:rsidR="0070001A">
              <w:rPr>
                <w:noProof/>
                <w:webHidden/>
              </w:rPr>
            </w:r>
            <w:r w:rsidR="0070001A">
              <w:rPr>
                <w:noProof/>
                <w:webHidden/>
              </w:rPr>
              <w:fldChar w:fldCharType="separate"/>
            </w:r>
            <w:r w:rsidR="0070001A">
              <w:rPr>
                <w:noProof/>
                <w:webHidden/>
              </w:rPr>
              <w:t>21</w:t>
            </w:r>
            <w:r w:rsidR="0070001A">
              <w:rPr>
                <w:noProof/>
                <w:webHidden/>
              </w:rPr>
              <w:fldChar w:fldCharType="end"/>
            </w:r>
          </w:hyperlink>
        </w:p>
        <w:p w14:paraId="0B482B90" w14:textId="4AE7854B" w:rsidR="0070001A" w:rsidRDefault="004830E7">
          <w:pPr>
            <w:pStyle w:val="Obsah1"/>
            <w:rPr>
              <w:rFonts w:asciiTheme="minorHAnsi" w:eastAsiaTheme="minorEastAsia" w:hAnsiTheme="minorHAnsi" w:cstheme="minorBidi"/>
              <w:noProof/>
              <w:color w:val="auto"/>
              <w:szCs w:val="22"/>
            </w:rPr>
          </w:pPr>
          <w:hyperlink w:anchor="_Toc53126562" w:history="1">
            <w:r w:rsidR="0070001A" w:rsidRPr="002928B8">
              <w:rPr>
                <w:rStyle w:val="Hypertextovodkaz"/>
                <w:noProof/>
              </w:rPr>
              <w:t>12.</w:t>
            </w:r>
            <w:r w:rsidR="0070001A">
              <w:rPr>
                <w:rFonts w:asciiTheme="minorHAnsi" w:eastAsiaTheme="minorEastAsia" w:hAnsiTheme="minorHAnsi" w:cstheme="minorBidi"/>
                <w:noProof/>
                <w:color w:val="auto"/>
                <w:szCs w:val="22"/>
              </w:rPr>
              <w:tab/>
            </w:r>
            <w:r w:rsidR="0070001A" w:rsidRPr="002928B8">
              <w:rPr>
                <w:rStyle w:val="Hypertextovodkaz"/>
                <w:noProof/>
              </w:rPr>
              <w:t>KONTROLA ÚČELNÉHO NAKLÁDÁNÍ SE SVĚŘENÝMI PROSTŘEDKY</w:t>
            </w:r>
            <w:r w:rsidR="0070001A">
              <w:rPr>
                <w:noProof/>
                <w:webHidden/>
              </w:rPr>
              <w:tab/>
            </w:r>
            <w:r w:rsidR="0070001A">
              <w:rPr>
                <w:noProof/>
                <w:webHidden/>
              </w:rPr>
              <w:fldChar w:fldCharType="begin"/>
            </w:r>
            <w:r w:rsidR="0070001A">
              <w:rPr>
                <w:noProof/>
                <w:webHidden/>
              </w:rPr>
              <w:instrText xml:space="preserve"> PAGEREF _Toc53126562 \h </w:instrText>
            </w:r>
            <w:r w:rsidR="0070001A">
              <w:rPr>
                <w:noProof/>
                <w:webHidden/>
              </w:rPr>
            </w:r>
            <w:r w:rsidR="0070001A">
              <w:rPr>
                <w:noProof/>
                <w:webHidden/>
              </w:rPr>
              <w:fldChar w:fldCharType="separate"/>
            </w:r>
            <w:r w:rsidR="0070001A">
              <w:rPr>
                <w:noProof/>
                <w:webHidden/>
              </w:rPr>
              <w:t>21</w:t>
            </w:r>
            <w:r w:rsidR="0070001A">
              <w:rPr>
                <w:noProof/>
                <w:webHidden/>
              </w:rPr>
              <w:fldChar w:fldCharType="end"/>
            </w:r>
          </w:hyperlink>
        </w:p>
        <w:p w14:paraId="6ABBEFDA" w14:textId="33CE5BCE" w:rsidR="0070001A" w:rsidRDefault="004830E7">
          <w:pPr>
            <w:pStyle w:val="Obsah1"/>
            <w:rPr>
              <w:rFonts w:asciiTheme="minorHAnsi" w:eastAsiaTheme="minorEastAsia" w:hAnsiTheme="minorHAnsi" w:cstheme="minorBidi"/>
              <w:noProof/>
              <w:color w:val="auto"/>
              <w:szCs w:val="22"/>
            </w:rPr>
          </w:pPr>
          <w:hyperlink w:anchor="_Toc53126563" w:history="1">
            <w:r w:rsidR="0070001A" w:rsidRPr="002928B8">
              <w:rPr>
                <w:rStyle w:val="Hypertextovodkaz"/>
                <w:noProof/>
              </w:rPr>
              <w:t>13.</w:t>
            </w:r>
            <w:r w:rsidR="0070001A">
              <w:rPr>
                <w:rFonts w:asciiTheme="minorHAnsi" w:eastAsiaTheme="minorEastAsia" w:hAnsiTheme="minorHAnsi" w:cstheme="minorBidi"/>
                <w:noProof/>
                <w:color w:val="auto"/>
                <w:szCs w:val="22"/>
              </w:rPr>
              <w:tab/>
            </w:r>
            <w:r w:rsidR="0070001A" w:rsidRPr="002928B8">
              <w:rPr>
                <w:rStyle w:val="Hypertextovodkaz"/>
                <w:noProof/>
              </w:rPr>
              <w:t>PŘEHLED TERMÍNŮ DOTAČNÍHO PROGRAMU</w:t>
            </w:r>
            <w:r w:rsidR="0070001A">
              <w:rPr>
                <w:noProof/>
                <w:webHidden/>
              </w:rPr>
              <w:tab/>
            </w:r>
            <w:r w:rsidR="0070001A">
              <w:rPr>
                <w:noProof/>
                <w:webHidden/>
              </w:rPr>
              <w:fldChar w:fldCharType="begin"/>
            </w:r>
            <w:r w:rsidR="0070001A">
              <w:rPr>
                <w:noProof/>
                <w:webHidden/>
              </w:rPr>
              <w:instrText xml:space="preserve"> PAGEREF _Toc53126563 \h </w:instrText>
            </w:r>
            <w:r w:rsidR="0070001A">
              <w:rPr>
                <w:noProof/>
                <w:webHidden/>
              </w:rPr>
            </w:r>
            <w:r w:rsidR="0070001A">
              <w:rPr>
                <w:noProof/>
                <w:webHidden/>
              </w:rPr>
              <w:fldChar w:fldCharType="separate"/>
            </w:r>
            <w:r w:rsidR="0070001A">
              <w:rPr>
                <w:noProof/>
                <w:webHidden/>
              </w:rPr>
              <w:t>22</w:t>
            </w:r>
            <w:r w:rsidR="0070001A">
              <w:rPr>
                <w:noProof/>
                <w:webHidden/>
              </w:rPr>
              <w:fldChar w:fldCharType="end"/>
            </w:r>
          </w:hyperlink>
        </w:p>
        <w:p w14:paraId="46ED7568" w14:textId="6BF2C54E" w:rsidR="0070001A" w:rsidRDefault="004830E7">
          <w:pPr>
            <w:pStyle w:val="Obsah1"/>
            <w:rPr>
              <w:rFonts w:asciiTheme="minorHAnsi" w:eastAsiaTheme="minorEastAsia" w:hAnsiTheme="minorHAnsi" w:cstheme="minorBidi"/>
              <w:noProof/>
              <w:color w:val="auto"/>
              <w:szCs w:val="22"/>
            </w:rPr>
          </w:pPr>
          <w:hyperlink w:anchor="_Toc53126564" w:history="1">
            <w:r w:rsidR="0070001A" w:rsidRPr="002928B8">
              <w:rPr>
                <w:rStyle w:val="Hypertextovodkaz"/>
                <w:noProof/>
              </w:rPr>
              <w:t>14.</w:t>
            </w:r>
            <w:r w:rsidR="0070001A">
              <w:rPr>
                <w:rFonts w:asciiTheme="minorHAnsi" w:eastAsiaTheme="minorEastAsia" w:hAnsiTheme="minorHAnsi" w:cstheme="minorBidi"/>
                <w:noProof/>
                <w:color w:val="auto"/>
                <w:szCs w:val="22"/>
              </w:rPr>
              <w:tab/>
            </w:r>
            <w:r w:rsidR="0070001A" w:rsidRPr="002928B8">
              <w:rPr>
                <w:rStyle w:val="Hypertextovodkaz"/>
                <w:noProof/>
              </w:rPr>
              <w:t>KONTAKTNÍ ÚDAJE</w:t>
            </w:r>
            <w:r w:rsidR="0070001A">
              <w:rPr>
                <w:noProof/>
                <w:webHidden/>
              </w:rPr>
              <w:tab/>
            </w:r>
            <w:r w:rsidR="0070001A">
              <w:rPr>
                <w:noProof/>
                <w:webHidden/>
              </w:rPr>
              <w:fldChar w:fldCharType="begin"/>
            </w:r>
            <w:r w:rsidR="0070001A">
              <w:rPr>
                <w:noProof/>
                <w:webHidden/>
              </w:rPr>
              <w:instrText xml:space="preserve"> PAGEREF _Toc53126564 \h </w:instrText>
            </w:r>
            <w:r w:rsidR="0070001A">
              <w:rPr>
                <w:noProof/>
                <w:webHidden/>
              </w:rPr>
            </w:r>
            <w:r w:rsidR="0070001A">
              <w:rPr>
                <w:noProof/>
                <w:webHidden/>
              </w:rPr>
              <w:fldChar w:fldCharType="separate"/>
            </w:r>
            <w:r w:rsidR="0070001A">
              <w:rPr>
                <w:noProof/>
                <w:webHidden/>
              </w:rPr>
              <w:t>23</w:t>
            </w:r>
            <w:r w:rsidR="0070001A">
              <w:rPr>
                <w:noProof/>
                <w:webHidden/>
              </w:rPr>
              <w:fldChar w:fldCharType="end"/>
            </w:r>
          </w:hyperlink>
        </w:p>
        <w:p w14:paraId="1EBDF03F" w14:textId="2D79A8D4" w:rsidR="0070001A" w:rsidRDefault="004830E7">
          <w:pPr>
            <w:pStyle w:val="Obsah1"/>
            <w:rPr>
              <w:rFonts w:asciiTheme="minorHAnsi" w:eastAsiaTheme="minorEastAsia" w:hAnsiTheme="minorHAnsi" w:cstheme="minorBidi"/>
              <w:noProof/>
              <w:color w:val="auto"/>
              <w:szCs w:val="22"/>
            </w:rPr>
          </w:pPr>
          <w:hyperlink w:anchor="_Toc53126565" w:history="1">
            <w:r w:rsidR="0070001A" w:rsidRPr="002928B8">
              <w:rPr>
                <w:rStyle w:val="Hypertextovodkaz"/>
                <w:noProof/>
              </w:rPr>
              <w:t>15.</w:t>
            </w:r>
            <w:r w:rsidR="0070001A">
              <w:rPr>
                <w:rFonts w:asciiTheme="minorHAnsi" w:eastAsiaTheme="minorEastAsia" w:hAnsiTheme="minorHAnsi" w:cstheme="minorBidi"/>
                <w:noProof/>
                <w:color w:val="auto"/>
                <w:szCs w:val="22"/>
              </w:rPr>
              <w:tab/>
            </w:r>
            <w:r w:rsidR="0070001A" w:rsidRPr="002928B8">
              <w:rPr>
                <w:rStyle w:val="Hypertextovodkaz"/>
                <w:noProof/>
              </w:rPr>
              <w:t>PŘÍLOHY</w:t>
            </w:r>
            <w:r w:rsidR="0070001A">
              <w:rPr>
                <w:noProof/>
                <w:webHidden/>
              </w:rPr>
              <w:tab/>
            </w:r>
            <w:r w:rsidR="0070001A">
              <w:rPr>
                <w:noProof/>
                <w:webHidden/>
              </w:rPr>
              <w:fldChar w:fldCharType="begin"/>
            </w:r>
            <w:r w:rsidR="0070001A">
              <w:rPr>
                <w:noProof/>
                <w:webHidden/>
              </w:rPr>
              <w:instrText xml:space="preserve"> PAGEREF _Toc53126565 \h </w:instrText>
            </w:r>
            <w:r w:rsidR="0070001A">
              <w:rPr>
                <w:noProof/>
                <w:webHidden/>
              </w:rPr>
            </w:r>
            <w:r w:rsidR="0070001A">
              <w:rPr>
                <w:noProof/>
                <w:webHidden/>
              </w:rPr>
              <w:fldChar w:fldCharType="separate"/>
            </w:r>
            <w:r w:rsidR="0070001A">
              <w:rPr>
                <w:noProof/>
                <w:webHidden/>
              </w:rPr>
              <w:t>24</w:t>
            </w:r>
            <w:r w:rsidR="0070001A">
              <w:rPr>
                <w:noProof/>
                <w:webHidden/>
              </w:rPr>
              <w:fldChar w:fldCharType="end"/>
            </w:r>
          </w:hyperlink>
        </w:p>
        <w:p w14:paraId="3131EB21" w14:textId="77B67614" w:rsidR="00E10411" w:rsidRDefault="00E10411" w:rsidP="00E10411">
          <w:r>
            <w:rPr>
              <w:b/>
              <w:bCs/>
            </w:rPr>
            <w:fldChar w:fldCharType="end"/>
          </w:r>
        </w:p>
      </w:sdtContent>
    </w:sdt>
    <w:p w14:paraId="63163072" w14:textId="77777777" w:rsidR="00E10411" w:rsidRDefault="00E10411" w:rsidP="00E10411"/>
    <w:p w14:paraId="654D6EFC" w14:textId="77777777" w:rsidR="00E10411" w:rsidRPr="004A0050" w:rsidRDefault="00E10411" w:rsidP="00E10411"/>
    <w:p w14:paraId="66A7B720" w14:textId="2EA91449" w:rsidR="00E10411" w:rsidRDefault="00E10411" w:rsidP="00E10411">
      <w:pPr>
        <w:spacing w:line="240" w:lineRule="auto"/>
        <w:jc w:val="left"/>
        <w:rPr>
          <w:rFonts w:cs="Arial"/>
          <w:b/>
          <w:bCs/>
          <w:iCs/>
          <w:color w:val="8496B0" w:themeColor="text2" w:themeTint="99"/>
          <w:sz w:val="24"/>
          <w:szCs w:val="22"/>
        </w:rPr>
      </w:pPr>
      <w:r>
        <w:br w:type="page"/>
      </w:r>
    </w:p>
    <w:p w14:paraId="4B2930F3" w14:textId="77777777" w:rsidR="00E10411" w:rsidRPr="00E16A23" w:rsidRDefault="00E10411" w:rsidP="00E10411">
      <w:pPr>
        <w:pStyle w:val="Nadpis1"/>
        <w:numPr>
          <w:ilvl w:val="0"/>
          <w:numId w:val="15"/>
        </w:numPr>
        <w:spacing w:line="300" w:lineRule="exact"/>
      </w:pPr>
      <w:bookmarkStart w:id="49" w:name="_Toc521418608"/>
      <w:bookmarkStart w:id="50" w:name="_Toc53126551"/>
      <w:r w:rsidRPr="00E16A23">
        <w:lastRenderedPageBreak/>
        <w:t>ÚVODNÍ USTANOVENÍ</w:t>
      </w:r>
      <w:bookmarkEnd w:id="49"/>
      <w:bookmarkEnd w:id="50"/>
    </w:p>
    <w:p w14:paraId="0647AA74" w14:textId="77777777" w:rsidR="00E10411" w:rsidRPr="00D85231" w:rsidRDefault="00E10411" w:rsidP="00E10411">
      <w:pPr>
        <w:spacing w:after="120"/>
        <w:rPr>
          <w:color w:val="auto"/>
        </w:rPr>
      </w:pPr>
      <w:r w:rsidRPr="00D85231">
        <w:rPr>
          <w:color w:val="auto"/>
        </w:rPr>
        <w:t>Ministerstvo zdravotnictví ČR (dále jen</w:t>
      </w:r>
      <w:r>
        <w:rPr>
          <w:color w:val="auto"/>
        </w:rPr>
        <w:t xml:space="preserve"> „poskytovatel dotace“ či</w:t>
      </w:r>
      <w:r w:rsidRPr="00D85231">
        <w:rPr>
          <w:color w:val="auto"/>
        </w:rPr>
        <w:t xml:space="preserve"> „MZ“) </w:t>
      </w:r>
      <w:r>
        <w:rPr>
          <w:color w:val="auto"/>
        </w:rPr>
        <w:t>stanovuje</w:t>
      </w:r>
      <w:r w:rsidRPr="00D85231">
        <w:rPr>
          <w:color w:val="auto"/>
        </w:rPr>
        <w:t xml:space="preserve"> </w:t>
      </w:r>
      <w:r>
        <w:rPr>
          <w:color w:val="auto"/>
        </w:rPr>
        <w:t xml:space="preserve">pro účely dotačního řízení </w:t>
      </w:r>
      <w:r w:rsidRPr="00D85231">
        <w:rPr>
          <w:color w:val="auto"/>
        </w:rPr>
        <w:t xml:space="preserve">podmínky pro přidělování finančních prostředků ze státního rozpočtu na projekty předložené v rámci dotačního </w:t>
      </w:r>
      <w:r>
        <w:rPr>
          <w:color w:val="auto"/>
        </w:rPr>
        <w:t xml:space="preserve">programu </w:t>
      </w:r>
      <w:r w:rsidR="006B2C24">
        <w:rPr>
          <w:color w:val="auto"/>
        </w:rPr>
        <w:t>Podpora zdraví, zvyšování efektivity a kvality zdravotní péče</w:t>
      </w:r>
      <w:r w:rsidRPr="000E24B0">
        <w:rPr>
          <w:color w:val="auto"/>
        </w:rPr>
        <w:t xml:space="preserve"> </w:t>
      </w:r>
      <w:r>
        <w:rPr>
          <w:color w:val="auto"/>
        </w:rPr>
        <w:t xml:space="preserve">pro rok 2021 </w:t>
      </w:r>
      <w:r w:rsidRPr="00D85231">
        <w:rPr>
          <w:color w:val="auto"/>
        </w:rPr>
        <w:t>(dále jen „dotační program“), a to:</w:t>
      </w:r>
    </w:p>
    <w:p w14:paraId="0662E542" w14:textId="77777777" w:rsidR="00E10411" w:rsidRPr="0028140E" w:rsidRDefault="00E10411" w:rsidP="0028140E">
      <w:pPr>
        <w:pStyle w:val="Odstavecseseznamem"/>
        <w:rPr>
          <w:rFonts w:ascii="Arial" w:hAnsi="Arial" w:cs="Arial"/>
          <w:color w:val="000000"/>
          <w:szCs w:val="24"/>
          <w:highlight w:val="yellow"/>
          <w:lang w:eastAsia="cs-CZ"/>
        </w:rPr>
      </w:pPr>
    </w:p>
    <w:p w14:paraId="1B01C289" w14:textId="77777777" w:rsidR="00E10411" w:rsidRPr="0011795C" w:rsidRDefault="00E10411" w:rsidP="00E10411">
      <w:pPr>
        <w:numPr>
          <w:ilvl w:val="0"/>
          <w:numId w:val="4"/>
        </w:numPr>
        <w:spacing w:before="120" w:after="120"/>
        <w:ind w:left="284" w:hanging="284"/>
        <w:rPr>
          <w:rFonts w:cs="Arial"/>
        </w:rPr>
      </w:pPr>
      <w:r w:rsidRPr="0011795C">
        <w:rPr>
          <w:rFonts w:cs="Arial"/>
          <w:color w:val="auto"/>
          <w:szCs w:val="22"/>
        </w:rPr>
        <w:t>v souladu s usnesením vlády č. 743</w:t>
      </w:r>
      <w:r>
        <w:rPr>
          <w:rFonts w:cs="Arial"/>
          <w:color w:val="auto"/>
          <w:szCs w:val="22"/>
        </w:rPr>
        <w:t xml:space="preserve"> ze dne 13. července 2020</w:t>
      </w:r>
      <w:r w:rsidRPr="00296252">
        <w:rPr>
          <w:rFonts w:cs="Arial"/>
          <w:color w:val="auto"/>
          <w:szCs w:val="22"/>
        </w:rPr>
        <w:t xml:space="preserve"> ke Strategickému rámci rozvoje péče o zdraví v České republice do roku 2030</w:t>
      </w:r>
      <w:r w:rsidRPr="0011795C">
        <w:rPr>
          <w:rFonts w:cs="Arial"/>
          <w:color w:val="auto"/>
          <w:szCs w:val="22"/>
        </w:rPr>
        <w:t>,</w:t>
      </w:r>
    </w:p>
    <w:p w14:paraId="2D90C608" w14:textId="77777777" w:rsidR="0028140E" w:rsidRDefault="0028140E" w:rsidP="0028140E">
      <w:pPr>
        <w:numPr>
          <w:ilvl w:val="0"/>
          <w:numId w:val="4"/>
        </w:numPr>
        <w:spacing w:before="120" w:after="120" w:line="276" w:lineRule="auto"/>
        <w:ind w:left="284" w:hanging="284"/>
        <w:rPr>
          <w:rFonts w:cs="Arial"/>
        </w:rPr>
      </w:pPr>
      <w:r w:rsidRPr="0012202C">
        <w:rPr>
          <w:rFonts w:cs="Arial"/>
        </w:rPr>
        <w:t>v souladu se Strategií prevence kriminality v České republice na léta 2016 až 2020 dle usnesení</w:t>
      </w:r>
      <w:r w:rsidRPr="00334B4C">
        <w:rPr>
          <w:rFonts w:cs="Arial"/>
        </w:rPr>
        <w:t xml:space="preserve"> </w:t>
      </w:r>
      <w:r>
        <w:rPr>
          <w:rFonts w:cs="Arial"/>
        </w:rPr>
        <w:t xml:space="preserve">vlády č. 66 ze dne 25. 1. 2016 a </w:t>
      </w:r>
      <w:r w:rsidRPr="000F7715">
        <w:rPr>
          <w:rFonts w:cs="Arial"/>
        </w:rPr>
        <w:t>v souladu s Akčním plánem prevence kriminality na léta 2016 až 2020, usnesení vlády č. 705 ze dne 27. 7. 2016, úkol č. 46, úkol č. 39,</w:t>
      </w:r>
    </w:p>
    <w:p w14:paraId="2609E697" w14:textId="77777777" w:rsidR="0028140E" w:rsidRDefault="0028140E" w:rsidP="0028140E">
      <w:pPr>
        <w:numPr>
          <w:ilvl w:val="0"/>
          <w:numId w:val="4"/>
        </w:numPr>
        <w:spacing w:before="120" w:after="120" w:line="276" w:lineRule="auto"/>
        <w:ind w:left="284" w:hanging="284"/>
        <w:rPr>
          <w:rFonts w:cs="Arial"/>
        </w:rPr>
      </w:pPr>
      <w:r w:rsidRPr="00893BED">
        <w:rPr>
          <w:rFonts w:cs="Arial"/>
        </w:rPr>
        <w:t xml:space="preserve">v souladu </w:t>
      </w:r>
      <w:r>
        <w:rPr>
          <w:rFonts w:cs="Arial"/>
        </w:rPr>
        <w:t xml:space="preserve">se Strategickým rámcem </w:t>
      </w:r>
      <w:r w:rsidRPr="00893BED">
        <w:rPr>
          <w:rFonts w:cs="Arial"/>
        </w:rPr>
        <w:t xml:space="preserve">přípravy na stárnutí společnosti </w:t>
      </w:r>
      <w:r w:rsidR="006B03BB" w:rsidRPr="00893BED">
        <w:rPr>
          <w:rFonts w:cs="Arial"/>
        </w:rPr>
        <w:t>2019</w:t>
      </w:r>
      <w:r w:rsidR="006B03BB">
        <w:rPr>
          <w:rFonts w:cs="Arial"/>
        </w:rPr>
        <w:t>-</w:t>
      </w:r>
      <w:r w:rsidR="006B03BB" w:rsidRPr="00893BED">
        <w:rPr>
          <w:rFonts w:cs="Arial"/>
        </w:rPr>
        <w:t>2025</w:t>
      </w:r>
      <w:r w:rsidRPr="00893BED">
        <w:rPr>
          <w:rFonts w:cs="Arial"/>
        </w:rPr>
        <w:t>,</w:t>
      </w:r>
    </w:p>
    <w:p w14:paraId="64E005D8" w14:textId="77777777" w:rsidR="0028140E" w:rsidRDefault="0028140E" w:rsidP="0028140E">
      <w:pPr>
        <w:numPr>
          <w:ilvl w:val="0"/>
          <w:numId w:val="4"/>
        </w:numPr>
        <w:spacing w:before="120" w:after="120" w:line="276" w:lineRule="auto"/>
        <w:ind w:left="284" w:hanging="284"/>
        <w:rPr>
          <w:rFonts w:cs="Arial"/>
        </w:rPr>
      </w:pPr>
      <w:r>
        <w:rPr>
          <w:rFonts w:cs="Arial"/>
        </w:rPr>
        <w:t>v souladu s </w:t>
      </w:r>
      <w:r w:rsidR="00834206">
        <w:rPr>
          <w:rFonts w:cs="Arial"/>
        </w:rPr>
        <w:t>N</w:t>
      </w:r>
      <w:r>
        <w:rPr>
          <w:rFonts w:cs="Arial"/>
        </w:rPr>
        <w:t>árodním akčním plánem pro duševní zdraví 2020-2030,</w:t>
      </w:r>
    </w:p>
    <w:p w14:paraId="014D2B41" w14:textId="77777777" w:rsidR="0028140E" w:rsidRPr="0028140E" w:rsidRDefault="0028140E" w:rsidP="0028140E">
      <w:pPr>
        <w:numPr>
          <w:ilvl w:val="0"/>
          <w:numId w:val="4"/>
        </w:numPr>
        <w:spacing w:before="120" w:after="120" w:line="276" w:lineRule="auto"/>
        <w:ind w:left="284" w:hanging="284"/>
        <w:rPr>
          <w:rFonts w:cs="Arial"/>
        </w:rPr>
      </w:pPr>
      <w:r>
        <w:rPr>
          <w:rFonts w:cs="Arial"/>
        </w:rPr>
        <w:t>v souladu s Národním akčním plánem pro Alzheimerovu nemoc a obdobná onemocnění,</w:t>
      </w:r>
    </w:p>
    <w:p w14:paraId="088112CA" w14:textId="77777777" w:rsidR="00E10411" w:rsidRPr="007638A5" w:rsidRDefault="00E10411" w:rsidP="00E10411">
      <w:pPr>
        <w:numPr>
          <w:ilvl w:val="0"/>
          <w:numId w:val="4"/>
        </w:numPr>
        <w:spacing w:before="120" w:after="120"/>
        <w:ind w:left="284" w:hanging="284"/>
        <w:rPr>
          <w:rFonts w:cs="Arial"/>
        </w:rPr>
      </w:pPr>
      <w:r w:rsidRPr="007638A5">
        <w:rPr>
          <w:rFonts w:cs="Arial"/>
        </w:rPr>
        <w:t>v souladu s usnesením vlády č. 608 ze dne 29. července 2015 o Státní politice vůči nestátním neziskovým organizacím na léta 2015 až 2020,</w:t>
      </w:r>
    </w:p>
    <w:p w14:paraId="5ABA8F5F" w14:textId="77777777" w:rsidR="00E10411" w:rsidRPr="009E75CB" w:rsidRDefault="00E10411" w:rsidP="00E10411">
      <w:pPr>
        <w:numPr>
          <w:ilvl w:val="0"/>
          <w:numId w:val="4"/>
        </w:numPr>
        <w:spacing w:before="120" w:after="120"/>
        <w:ind w:left="284" w:hanging="284"/>
        <w:rPr>
          <w:rFonts w:cs="Arial"/>
        </w:rPr>
      </w:pPr>
      <w:r w:rsidRPr="009E75CB">
        <w:rPr>
          <w:rFonts w:cs="Arial"/>
        </w:rPr>
        <w:t>v</w:t>
      </w:r>
      <w:r>
        <w:rPr>
          <w:rFonts w:cs="Arial"/>
        </w:rPr>
        <w:t xml:space="preserve"> souladu s platným </w:t>
      </w:r>
      <w:r w:rsidRPr="007544DD">
        <w:rPr>
          <w:rFonts w:cs="Arial"/>
        </w:rPr>
        <w:t>usnesení</w:t>
      </w:r>
      <w:r>
        <w:rPr>
          <w:rFonts w:cs="Arial"/>
        </w:rPr>
        <w:t>m</w:t>
      </w:r>
      <w:r w:rsidRPr="009E75CB">
        <w:rPr>
          <w:rFonts w:cs="Arial"/>
        </w:rPr>
        <w:t xml:space="preserve"> vlády o </w:t>
      </w:r>
      <w:r w:rsidRPr="009E75CB">
        <w:rPr>
          <w:rFonts w:cs="Arial"/>
          <w:color w:val="000000" w:themeColor="text1"/>
        </w:rPr>
        <w:t>Hlavních oblastech státní dotační politiky vůči nestátním ne</w:t>
      </w:r>
      <w:r>
        <w:rPr>
          <w:rFonts w:cs="Arial"/>
          <w:color w:val="000000" w:themeColor="text1"/>
        </w:rPr>
        <w:t>ziskovým organizacím pro rok 2021</w:t>
      </w:r>
      <w:r w:rsidRPr="009E75CB">
        <w:rPr>
          <w:rFonts w:cs="Arial"/>
          <w:color w:val="000000" w:themeColor="text1"/>
        </w:rPr>
        <w:t>,</w:t>
      </w:r>
    </w:p>
    <w:p w14:paraId="421B197F" w14:textId="77777777" w:rsidR="00E10411" w:rsidRDefault="00E10411" w:rsidP="00E10411">
      <w:pPr>
        <w:numPr>
          <w:ilvl w:val="0"/>
          <w:numId w:val="4"/>
        </w:numPr>
        <w:spacing w:before="120" w:after="120"/>
        <w:ind w:left="284" w:hanging="284"/>
        <w:rPr>
          <w:rFonts w:cs="Arial"/>
        </w:rPr>
      </w:pPr>
      <w:r w:rsidRPr="00606487">
        <w:rPr>
          <w:rFonts w:cs="Arial"/>
        </w:rPr>
        <w:t>v souladu se zákonem č. 218/2000 Sb., o rozpočtových pravidlech a o změně některých souvisejících zákonů (rozpočtová pravidla), ve znění pozdějších předpisů</w:t>
      </w:r>
      <w:r>
        <w:rPr>
          <w:rFonts w:cs="Arial"/>
        </w:rPr>
        <w:t>, (dále jen „zákon o rozpočtových pravidlech“),</w:t>
      </w:r>
    </w:p>
    <w:p w14:paraId="24AE0789" w14:textId="77777777" w:rsidR="00E10411" w:rsidRDefault="00E10411" w:rsidP="00E10411">
      <w:pPr>
        <w:numPr>
          <w:ilvl w:val="0"/>
          <w:numId w:val="4"/>
        </w:numPr>
        <w:spacing w:before="120" w:after="120"/>
        <w:ind w:left="284" w:hanging="284"/>
        <w:rPr>
          <w:rFonts w:cs="Arial"/>
        </w:rPr>
      </w:pPr>
      <w:r w:rsidRPr="006173D8">
        <w:rPr>
          <w:rFonts w:cs="Arial"/>
        </w:rPr>
        <w:t>v souladu se zákonem č. 500/2004 Sb., správní řád</w:t>
      </w:r>
      <w:r>
        <w:rPr>
          <w:rFonts w:cs="Arial"/>
        </w:rPr>
        <w:t>,</w:t>
      </w:r>
      <w:r w:rsidRPr="008F7757">
        <w:rPr>
          <w:rFonts w:cs="Arial"/>
        </w:rPr>
        <w:t xml:space="preserve"> </w:t>
      </w:r>
      <w:r w:rsidRPr="00E16A23">
        <w:rPr>
          <w:rFonts w:cs="Arial"/>
        </w:rPr>
        <w:t>ve znění pozdějších předpisů,</w:t>
      </w:r>
      <w:r>
        <w:rPr>
          <w:rFonts w:cs="Arial"/>
        </w:rPr>
        <w:t xml:space="preserve"> </w:t>
      </w:r>
      <w:r w:rsidRPr="00695E54">
        <w:rPr>
          <w:rFonts w:cs="Arial"/>
          <w:szCs w:val="22"/>
        </w:rPr>
        <w:t>který však není aplikován v plném rozsahu</w:t>
      </w:r>
      <w:r>
        <w:rPr>
          <w:rFonts w:cs="Arial"/>
          <w:szCs w:val="22"/>
        </w:rPr>
        <w:t>; p</w:t>
      </w:r>
      <w:r w:rsidRPr="00695E54">
        <w:rPr>
          <w:rFonts w:cs="Arial"/>
          <w:szCs w:val="22"/>
        </w:rPr>
        <w:t xml:space="preserve">oskytování dotací ze státního </w:t>
      </w:r>
      <w:r w:rsidRPr="00F3116F">
        <w:rPr>
          <w:rFonts w:cs="Arial"/>
          <w:szCs w:val="22"/>
        </w:rPr>
        <w:t>rozpočtu</w:t>
      </w:r>
      <w:r>
        <w:rPr>
          <w:rFonts w:cs="Arial"/>
          <w:szCs w:val="22"/>
        </w:rPr>
        <w:t xml:space="preserve"> </w:t>
      </w:r>
      <w:r w:rsidRPr="00F3116F">
        <w:rPr>
          <w:rFonts w:cs="Arial"/>
          <w:szCs w:val="22"/>
        </w:rPr>
        <w:t>je jednostupňovým řízením, to znamená, že není možné p</w:t>
      </w:r>
      <w:r w:rsidRPr="00695E54">
        <w:rPr>
          <w:rFonts w:cs="Arial"/>
          <w:szCs w:val="22"/>
        </w:rPr>
        <w:t>odat odvolání ani rozklad</w:t>
      </w:r>
      <w:r>
        <w:rPr>
          <w:rFonts w:cs="Arial"/>
          <w:szCs w:val="22"/>
        </w:rPr>
        <w:t>, v</w:t>
      </w:r>
      <w:r w:rsidRPr="00695E54">
        <w:rPr>
          <w:rFonts w:cs="Arial"/>
          <w:szCs w:val="22"/>
        </w:rPr>
        <w:t>yloučena je také obnova řízení</w:t>
      </w:r>
      <w:r>
        <w:rPr>
          <w:rFonts w:cs="Arial"/>
          <w:szCs w:val="22"/>
        </w:rPr>
        <w:t>,</w:t>
      </w:r>
      <w:r w:rsidRPr="00695E54">
        <w:rPr>
          <w:rFonts w:cs="Arial"/>
          <w:szCs w:val="22"/>
        </w:rPr>
        <w:t xml:space="preserve"> přezkumné řízení se nepřipouští, s výjimkou postupu podle § 153 odst. 1 písm. a) správního řádu, tj. přezkumné řízení bude možné pouze v</w:t>
      </w:r>
      <w:r>
        <w:rPr>
          <w:rFonts w:cs="Arial"/>
          <w:szCs w:val="22"/>
        </w:rPr>
        <w:t> </w:t>
      </w:r>
      <w:r w:rsidRPr="00695E54">
        <w:rPr>
          <w:rFonts w:cs="Arial"/>
          <w:szCs w:val="22"/>
        </w:rPr>
        <w:t>případě, že žadatel o dotaci podá správní žalobu proti rozhodnutí o státní dotaci</w:t>
      </w:r>
      <w:r>
        <w:rPr>
          <w:rFonts w:cs="Arial"/>
          <w:szCs w:val="22"/>
        </w:rPr>
        <w:t>; v</w:t>
      </w:r>
      <w:r w:rsidRPr="00695E54">
        <w:rPr>
          <w:rFonts w:cs="Arial"/>
          <w:szCs w:val="22"/>
        </w:rPr>
        <w:t xml:space="preserve"> řízení o poskytnutí dotace se nepoužije § 37 odst. 3, § 41, § 45 odst. 2 a 4, § 71 odst. 3, § 80 odst. 4 písm. b) až d), § 140 </w:t>
      </w:r>
      <w:r>
        <w:rPr>
          <w:rFonts w:cs="Arial"/>
          <w:szCs w:val="22"/>
        </w:rPr>
        <w:t>odst. 2 a § 146 správního řádu,</w:t>
      </w:r>
    </w:p>
    <w:p w14:paraId="4363E9E9" w14:textId="77777777" w:rsidR="00E10411" w:rsidRPr="004E764F" w:rsidRDefault="00E10411" w:rsidP="00E10411">
      <w:pPr>
        <w:numPr>
          <w:ilvl w:val="0"/>
          <w:numId w:val="4"/>
        </w:numPr>
        <w:spacing w:before="120" w:after="120"/>
        <w:ind w:left="284" w:hanging="284"/>
        <w:rPr>
          <w:rFonts w:cs="Arial"/>
        </w:rPr>
      </w:pPr>
      <w:r w:rsidRPr="004E764F">
        <w:rPr>
          <w:rFonts w:cs="Arial"/>
          <w:szCs w:val="22"/>
        </w:rPr>
        <w:t>v </w:t>
      </w:r>
      <w:r>
        <w:rPr>
          <w:rFonts w:cs="Arial"/>
          <w:szCs w:val="22"/>
        </w:rPr>
        <w:t>souladu s usnesením vlády</w:t>
      </w:r>
      <w:r w:rsidRPr="004E764F">
        <w:rPr>
          <w:rFonts w:cs="Arial"/>
          <w:szCs w:val="22"/>
        </w:rPr>
        <w:t xml:space="preserve"> č. </w:t>
      </w:r>
      <w:r>
        <w:rPr>
          <w:rFonts w:cs="Arial"/>
          <w:szCs w:val="22"/>
        </w:rPr>
        <w:t>591</w:t>
      </w:r>
      <w:r w:rsidRPr="004E764F">
        <w:rPr>
          <w:rFonts w:cs="Arial"/>
          <w:szCs w:val="22"/>
        </w:rPr>
        <w:t xml:space="preserve"> ze dne 1. </w:t>
      </w:r>
      <w:r>
        <w:rPr>
          <w:rFonts w:cs="Arial"/>
          <w:szCs w:val="22"/>
        </w:rPr>
        <w:t>června</w:t>
      </w:r>
      <w:r w:rsidRPr="004E764F">
        <w:rPr>
          <w:rFonts w:cs="Arial"/>
          <w:szCs w:val="22"/>
        </w:rPr>
        <w:t xml:space="preserve"> 20</w:t>
      </w:r>
      <w:r>
        <w:rPr>
          <w:rFonts w:cs="Arial"/>
          <w:szCs w:val="22"/>
        </w:rPr>
        <w:t>20</w:t>
      </w:r>
      <w:r w:rsidRPr="004E764F">
        <w:rPr>
          <w:rFonts w:cs="Arial"/>
          <w:szCs w:val="22"/>
        </w:rPr>
        <w:t xml:space="preserve"> o Zásadách vlády pro poskytování dotací ze státního rozpočtu České republiky nestátním neziskovým organizacím ústředními orgány státní správy, </w:t>
      </w:r>
    </w:p>
    <w:p w14:paraId="6B1172FF" w14:textId="77777777" w:rsidR="00E10411" w:rsidRPr="00AA615D" w:rsidRDefault="00E10411" w:rsidP="00E10411">
      <w:pPr>
        <w:numPr>
          <w:ilvl w:val="0"/>
          <w:numId w:val="4"/>
        </w:numPr>
        <w:spacing w:before="120" w:after="120"/>
        <w:ind w:left="284" w:hanging="284"/>
        <w:rPr>
          <w:rFonts w:cs="Arial"/>
        </w:rPr>
      </w:pPr>
      <w:r w:rsidRPr="007E4122">
        <w:rPr>
          <w:rFonts w:cs="Arial"/>
        </w:rPr>
        <w:t>v souladu se zákonem č. 372/2011 Sb., o zdravotních službách a podmínkách jejich poskytování (zákon o zdravotních službách), ve znění pozdějších předpisů,</w:t>
      </w:r>
    </w:p>
    <w:p w14:paraId="17759B4C" w14:textId="77777777" w:rsidR="00E10411" w:rsidRPr="00606487" w:rsidRDefault="00E10411" w:rsidP="00E10411">
      <w:pPr>
        <w:numPr>
          <w:ilvl w:val="0"/>
          <w:numId w:val="4"/>
        </w:numPr>
        <w:spacing w:before="120" w:after="120"/>
        <w:ind w:left="284" w:hanging="284"/>
        <w:rPr>
          <w:rFonts w:cs="Arial"/>
        </w:rPr>
      </w:pPr>
      <w:r w:rsidRPr="00606487">
        <w:rPr>
          <w:rFonts w:cs="Arial"/>
        </w:rPr>
        <w:t>v souvislosti s vyhláškou č</w:t>
      </w:r>
      <w:r w:rsidRPr="00915AFB">
        <w:rPr>
          <w:rFonts w:cs="Arial"/>
        </w:rPr>
        <w:t xml:space="preserve">. </w:t>
      </w:r>
      <w:r w:rsidRPr="003D1DC4">
        <w:rPr>
          <w:rFonts w:cs="Arial"/>
        </w:rPr>
        <w:t>367/2015 Sb., o zásadách a lhůtách finančního vypořádání vztahů se státním rozpočtem, státními finančními aktivy a Národním fondem (vyhláška o</w:t>
      </w:r>
      <w:r>
        <w:rPr>
          <w:rFonts w:cs="Arial"/>
        </w:rPr>
        <w:t> </w:t>
      </w:r>
      <w:r w:rsidRPr="003D1DC4">
        <w:rPr>
          <w:rFonts w:cs="Arial"/>
        </w:rPr>
        <w:t>finančním vypořádání</w:t>
      </w:r>
      <w:r w:rsidRPr="00915AFB">
        <w:rPr>
          <w:rFonts w:cs="Arial"/>
        </w:rPr>
        <w:t>)</w:t>
      </w:r>
      <w:r w:rsidRPr="006310D9">
        <w:rPr>
          <w:rFonts w:cs="Arial"/>
        </w:rPr>
        <w:t xml:space="preserve">, </w:t>
      </w:r>
      <w:r w:rsidRPr="003D1DC4">
        <w:rPr>
          <w:rFonts w:cs="Arial"/>
        </w:rPr>
        <w:t>ve znění pozdějších předpisů</w:t>
      </w:r>
      <w:r w:rsidRPr="00915AFB">
        <w:rPr>
          <w:rFonts w:cs="Arial"/>
        </w:rPr>
        <w:t>,</w:t>
      </w:r>
      <w:r w:rsidRPr="006310D9">
        <w:rPr>
          <w:rFonts w:cs="Arial"/>
        </w:rPr>
        <w:t xml:space="preserve"> </w:t>
      </w:r>
    </w:p>
    <w:p w14:paraId="15D3736D" w14:textId="77777777" w:rsidR="00E10411" w:rsidRDefault="00E10411" w:rsidP="00E10411">
      <w:pPr>
        <w:numPr>
          <w:ilvl w:val="0"/>
          <w:numId w:val="4"/>
        </w:numPr>
        <w:spacing w:before="120" w:after="120"/>
        <w:ind w:left="284" w:hanging="284"/>
        <w:rPr>
          <w:rFonts w:cs="Arial"/>
        </w:rPr>
      </w:pPr>
      <w:r w:rsidRPr="006173D8">
        <w:rPr>
          <w:rFonts w:cs="Arial"/>
        </w:rPr>
        <w:t>v souladu se zákonem</w:t>
      </w:r>
      <w:r w:rsidRPr="006173D8">
        <w:t xml:space="preserve"> </w:t>
      </w:r>
      <w:r w:rsidRPr="006173D8">
        <w:rPr>
          <w:rFonts w:cs="Arial"/>
        </w:rPr>
        <w:t xml:space="preserve">č. 255/2012 Sb., </w:t>
      </w:r>
      <w:r>
        <w:rPr>
          <w:rFonts w:cs="Arial"/>
        </w:rPr>
        <w:t>z</w:t>
      </w:r>
      <w:r w:rsidRPr="006173D8">
        <w:rPr>
          <w:rFonts w:cs="Arial"/>
        </w:rPr>
        <w:t>ákon o kontrole (kontrolní řád)</w:t>
      </w:r>
      <w:r>
        <w:rPr>
          <w:rFonts w:cs="Arial"/>
        </w:rPr>
        <w:t>,</w:t>
      </w:r>
      <w:r w:rsidRPr="008F7757">
        <w:rPr>
          <w:rFonts w:cs="Arial"/>
        </w:rPr>
        <w:t xml:space="preserve"> </w:t>
      </w:r>
      <w:r w:rsidRPr="00E16A23">
        <w:rPr>
          <w:rFonts w:cs="Arial"/>
        </w:rPr>
        <w:t>ve znění pozdějších předpi</w:t>
      </w:r>
      <w:r>
        <w:rPr>
          <w:rFonts w:cs="Arial"/>
        </w:rPr>
        <w:t>sů.</w:t>
      </w:r>
    </w:p>
    <w:p w14:paraId="6BFFD4A4" w14:textId="77777777" w:rsidR="00E10411" w:rsidRPr="007A294E" w:rsidRDefault="00E10411" w:rsidP="00E10411">
      <w:pPr>
        <w:spacing w:after="120"/>
        <w:rPr>
          <w:color w:val="auto"/>
        </w:rPr>
      </w:pPr>
      <w:r w:rsidRPr="007A294E">
        <w:rPr>
          <w:color w:val="auto"/>
        </w:rPr>
        <w:lastRenderedPageBreak/>
        <w:t xml:space="preserve">Metodika </w:t>
      </w:r>
      <w:r w:rsidRPr="00A738EC">
        <w:rPr>
          <w:color w:val="auto"/>
        </w:rPr>
        <w:t xml:space="preserve">programu </w:t>
      </w:r>
      <w:bookmarkStart w:id="51" w:name="_Hlk50727029"/>
      <w:r w:rsidR="00E4039A">
        <w:rPr>
          <w:color w:val="auto"/>
        </w:rPr>
        <w:t>Podpora zdraví, zvyšování efektivity a kvality zdravotní péče</w:t>
      </w:r>
      <w:r>
        <w:rPr>
          <w:color w:val="auto"/>
        </w:rPr>
        <w:t xml:space="preserve"> </w:t>
      </w:r>
      <w:bookmarkEnd w:id="51"/>
      <w:r w:rsidRPr="00A738EC">
        <w:rPr>
          <w:color w:val="auto"/>
        </w:rPr>
        <w:t>pro rok 202</w:t>
      </w:r>
      <w:r>
        <w:rPr>
          <w:color w:val="auto"/>
        </w:rPr>
        <w:t xml:space="preserve">1 (dále jen „metodika“) </w:t>
      </w:r>
      <w:r w:rsidRPr="00A738EC">
        <w:rPr>
          <w:b/>
          <w:color w:val="auto"/>
        </w:rPr>
        <w:t>upravuje pravidla a podmínky pro poskytnutí účelové dotace</w:t>
      </w:r>
      <w:r w:rsidRPr="007A294E">
        <w:rPr>
          <w:color w:val="auto"/>
        </w:rPr>
        <w:t xml:space="preserve"> v souladu s </w:t>
      </w:r>
      <w:r>
        <w:rPr>
          <w:color w:val="auto"/>
        </w:rPr>
        <w:t>Výzvou</w:t>
      </w:r>
      <w:r w:rsidRPr="007A294E">
        <w:rPr>
          <w:color w:val="auto"/>
        </w:rPr>
        <w:t xml:space="preserve"> k předkládání </w:t>
      </w:r>
      <w:r>
        <w:rPr>
          <w:color w:val="auto"/>
        </w:rPr>
        <w:t>ž</w:t>
      </w:r>
      <w:r w:rsidRPr="007A294E">
        <w:rPr>
          <w:color w:val="auto"/>
        </w:rPr>
        <w:t>ádostí o</w:t>
      </w:r>
      <w:r>
        <w:rPr>
          <w:color w:val="auto"/>
        </w:rPr>
        <w:t> </w:t>
      </w:r>
      <w:r w:rsidRPr="007A294E">
        <w:rPr>
          <w:color w:val="auto"/>
        </w:rPr>
        <w:t>přidělení</w:t>
      </w:r>
      <w:r>
        <w:rPr>
          <w:color w:val="auto"/>
        </w:rPr>
        <w:t xml:space="preserve"> </w:t>
      </w:r>
      <w:r w:rsidRPr="007A294E">
        <w:rPr>
          <w:color w:val="auto"/>
        </w:rPr>
        <w:t xml:space="preserve">finančních prostředků v rámci dotačního programu </w:t>
      </w:r>
      <w:r w:rsidR="00E4039A" w:rsidRPr="00E4039A">
        <w:rPr>
          <w:color w:val="auto"/>
        </w:rPr>
        <w:t>Podpora zdraví, zvyšování efektivity a kvality zdravotní péče</w:t>
      </w:r>
      <w:r w:rsidRPr="007A294E">
        <w:rPr>
          <w:color w:val="auto"/>
        </w:rPr>
        <w:t xml:space="preserve"> pro rok 202</w:t>
      </w:r>
      <w:r>
        <w:rPr>
          <w:color w:val="auto"/>
        </w:rPr>
        <w:t>1 (dále jen „výzva“).</w:t>
      </w:r>
    </w:p>
    <w:p w14:paraId="508D92AF" w14:textId="77777777" w:rsidR="00E10411" w:rsidRPr="00D85231" w:rsidRDefault="00E10411" w:rsidP="00E10411">
      <w:pPr>
        <w:spacing w:after="120"/>
        <w:rPr>
          <w:color w:val="auto"/>
        </w:rPr>
      </w:pPr>
      <w:r w:rsidRPr="00D85231">
        <w:rPr>
          <w:b/>
          <w:color w:val="auto"/>
        </w:rPr>
        <w:t>Podáním žádosti nevzniká právní nárok na dotaci</w:t>
      </w:r>
      <w:r>
        <w:rPr>
          <w:color w:val="auto"/>
        </w:rPr>
        <w:t xml:space="preserve"> dle </w:t>
      </w:r>
      <w:r w:rsidRPr="00D85231">
        <w:rPr>
          <w:color w:val="auto"/>
        </w:rPr>
        <w:t>§</w:t>
      </w:r>
      <w:r>
        <w:rPr>
          <w:color w:val="auto"/>
        </w:rPr>
        <w:t xml:space="preserve"> </w:t>
      </w:r>
      <w:r w:rsidRPr="00D85231">
        <w:rPr>
          <w:color w:val="auto"/>
        </w:rPr>
        <w:t xml:space="preserve">14 odst. 1 </w:t>
      </w:r>
      <w:r>
        <w:rPr>
          <w:color w:val="auto"/>
        </w:rPr>
        <w:t>zákona o rozpočtových pravidlech</w:t>
      </w:r>
      <w:r w:rsidRPr="00D85231">
        <w:rPr>
          <w:color w:val="auto"/>
        </w:rPr>
        <w:t>. MZ si vyhrazuje právo změnit kritéria v</w:t>
      </w:r>
      <w:r>
        <w:rPr>
          <w:color w:val="auto"/>
        </w:rPr>
        <w:t> </w:t>
      </w:r>
      <w:r w:rsidRPr="00D85231">
        <w:rPr>
          <w:color w:val="auto"/>
        </w:rPr>
        <w:t>této</w:t>
      </w:r>
      <w:r>
        <w:rPr>
          <w:color w:val="auto"/>
        </w:rPr>
        <w:t xml:space="preserve"> metodice</w:t>
      </w:r>
      <w:r w:rsidRPr="00D85231">
        <w:rPr>
          <w:color w:val="auto"/>
        </w:rPr>
        <w:t>, která budou následně zveřejněna na webových stránkách MZ s uvedením data účinnosti.</w:t>
      </w:r>
    </w:p>
    <w:p w14:paraId="62412E32" w14:textId="77777777" w:rsidR="00E10411" w:rsidRDefault="00E10411" w:rsidP="00E10411">
      <w:pPr>
        <w:spacing w:after="120"/>
        <w:rPr>
          <w:color w:val="auto"/>
        </w:rPr>
      </w:pPr>
      <w:r w:rsidRPr="00D85231">
        <w:rPr>
          <w:color w:val="auto"/>
        </w:rPr>
        <w:t xml:space="preserve">MZ bude jako správce za účelem poskytnutí dotace, a úkonů s tím souvisejících, zpracovávat osobní údaje uvedené v žádosti o poskytnutí dotace, a to na základě § 14 a násl. </w:t>
      </w:r>
      <w:r>
        <w:rPr>
          <w:color w:val="auto"/>
        </w:rPr>
        <w:t>zákona             o rozpočtových pravidlech</w:t>
      </w:r>
      <w:r w:rsidRPr="00D85231">
        <w:rPr>
          <w:color w:val="auto"/>
        </w:rPr>
        <w:t>, ve spojení s ustanovením čl. 6 odst. 1 písm. e) nařízení Evropského parlamentu a Rady (EU) č. 2016/679 ze dne 27. dubna 2016 o</w:t>
      </w:r>
      <w:r>
        <w:rPr>
          <w:color w:val="auto"/>
        </w:rPr>
        <w:t> </w:t>
      </w:r>
      <w:r w:rsidRPr="00D85231">
        <w:rPr>
          <w:color w:val="auto"/>
        </w:rPr>
        <w:t xml:space="preserve">ochraně fyzických osob </w:t>
      </w:r>
      <w:r>
        <w:rPr>
          <w:color w:val="auto"/>
        </w:rPr>
        <w:t xml:space="preserve">                 </w:t>
      </w:r>
      <w:r w:rsidRPr="00D85231">
        <w:rPr>
          <w:color w:val="auto"/>
        </w:rPr>
        <w:t>v souvislosti se zpracováním osobních údajů a o volném pohybu těchto údajů a o zrušení směrnice 95/46/ES (obecné nařízení o ochraně osobních údajů).</w:t>
      </w:r>
    </w:p>
    <w:p w14:paraId="79962035" w14:textId="77777777" w:rsidR="00E10411" w:rsidRPr="00D85231" w:rsidRDefault="00E10411" w:rsidP="00E10411">
      <w:pPr>
        <w:spacing w:after="120"/>
        <w:rPr>
          <w:color w:val="auto"/>
        </w:rPr>
      </w:pPr>
      <w:r>
        <w:rPr>
          <w:color w:val="auto"/>
        </w:rPr>
        <w:t>Dotace v tomto dotačním programu nezakládá veřejnou podporu.</w:t>
      </w:r>
    </w:p>
    <w:p w14:paraId="0F5E8E9D" w14:textId="77777777" w:rsidR="00E10411" w:rsidRPr="00D85231" w:rsidRDefault="00E4039A" w:rsidP="00E4039A">
      <w:pPr>
        <w:tabs>
          <w:tab w:val="left" w:pos="7506"/>
        </w:tabs>
        <w:spacing w:after="120"/>
        <w:rPr>
          <w:color w:val="auto"/>
        </w:rPr>
      </w:pPr>
      <w:r>
        <w:rPr>
          <w:color w:val="auto"/>
        </w:rPr>
        <w:tab/>
      </w:r>
    </w:p>
    <w:p w14:paraId="3991CC2A" w14:textId="77777777" w:rsidR="00E10411" w:rsidRPr="00E16A23" w:rsidRDefault="00E10411" w:rsidP="00E10411">
      <w:pPr>
        <w:pStyle w:val="Nadpis1"/>
        <w:spacing w:line="300" w:lineRule="exact"/>
      </w:pPr>
      <w:bookmarkStart w:id="52" w:name="_Toc521418609"/>
      <w:bookmarkStart w:id="53" w:name="_Toc53126552"/>
      <w:r>
        <w:t>CÍL</w:t>
      </w:r>
      <w:r w:rsidRPr="00E16A23">
        <w:t xml:space="preserve"> PROGRAMU</w:t>
      </w:r>
      <w:bookmarkEnd w:id="52"/>
      <w:r>
        <w:t xml:space="preserve"> A CÍLE PRIORIT</w:t>
      </w:r>
      <w:bookmarkEnd w:id="53"/>
    </w:p>
    <w:p w14:paraId="29524AC4" w14:textId="77777777" w:rsidR="00E10411" w:rsidRDefault="006F1CAC" w:rsidP="00E10411">
      <w:pPr>
        <w:rPr>
          <w:color w:val="auto"/>
        </w:rPr>
      </w:pPr>
      <w:r w:rsidRPr="006F1CAC">
        <w:rPr>
          <w:color w:val="auto"/>
        </w:rPr>
        <w:t>Tento dotační program je důležitým nástrojem MZ pro naplňování vybraných aktuálních úkolů a cílů vycházejících ze strategických a koncepčních dokumentů v působnosti rezortu zdravotnictví.</w:t>
      </w:r>
    </w:p>
    <w:p w14:paraId="550AFD12" w14:textId="77777777" w:rsidR="006F1CAC" w:rsidRPr="006F1CAC" w:rsidRDefault="006F1CAC" w:rsidP="006F1CAC">
      <w:pPr>
        <w:spacing w:after="120" w:line="276" w:lineRule="auto"/>
        <w:rPr>
          <w:color w:val="auto"/>
          <w:u w:val="single"/>
        </w:rPr>
      </w:pPr>
      <w:bookmarkStart w:id="54" w:name="_Hlk50971682"/>
    </w:p>
    <w:bookmarkEnd w:id="54"/>
    <w:p w14:paraId="219B7A67" w14:textId="77777777" w:rsidR="00E10411" w:rsidRDefault="00E10411" w:rsidP="00E10411">
      <w:pPr>
        <w:rPr>
          <w:color w:val="auto"/>
        </w:rPr>
      </w:pPr>
      <w:r w:rsidRPr="00A03D09">
        <w:rPr>
          <w:color w:val="auto"/>
        </w:rPr>
        <w:t>Program podporuje následující priority:</w:t>
      </w:r>
    </w:p>
    <w:p w14:paraId="64B3733E" w14:textId="77777777" w:rsidR="00E10411" w:rsidRPr="00A03D09" w:rsidRDefault="00E10411" w:rsidP="00E10411">
      <w:pPr>
        <w:rPr>
          <w:color w:val="auto"/>
        </w:rPr>
      </w:pPr>
    </w:p>
    <w:p w14:paraId="535909B5" w14:textId="77777777" w:rsidR="001D01C6" w:rsidRPr="00BD1CD9" w:rsidRDefault="001D01C6" w:rsidP="001D01C6">
      <w:pPr>
        <w:rPr>
          <w:b/>
          <w:bCs/>
          <w:szCs w:val="22"/>
          <w:u w:val="single"/>
        </w:rPr>
      </w:pPr>
      <w:bookmarkStart w:id="55" w:name="_Hlk50986082"/>
      <w:r w:rsidRPr="00BD1CD9">
        <w:rPr>
          <w:b/>
          <w:bCs/>
          <w:szCs w:val="22"/>
          <w:u w:val="single"/>
        </w:rPr>
        <w:t>Priorita: A – Prevence kriminality</w:t>
      </w:r>
    </w:p>
    <w:bookmarkEnd w:id="55"/>
    <w:p w14:paraId="19D64C15" w14:textId="77777777" w:rsidR="00E10411" w:rsidRPr="001D01C6" w:rsidRDefault="00E10411" w:rsidP="001D01C6">
      <w:pPr>
        <w:rPr>
          <w:rFonts w:cs="Arial"/>
        </w:rPr>
      </w:pPr>
    </w:p>
    <w:p w14:paraId="4D31879D" w14:textId="77777777" w:rsidR="001D01C6" w:rsidRPr="001D01C6" w:rsidRDefault="001D01C6" w:rsidP="001D01C6">
      <w:pPr>
        <w:spacing w:after="240" w:line="276" w:lineRule="auto"/>
      </w:pPr>
      <w:bookmarkStart w:id="56" w:name="_Hlk50986126"/>
      <w:r w:rsidRPr="001D01C6">
        <w:t xml:space="preserve">Aktivita: A1 </w:t>
      </w:r>
      <w:r w:rsidR="006D79B6" w:rsidRPr="006D79B6">
        <w:t>Edukace dětí v oblasti identifikace násilí v rodině</w:t>
      </w:r>
      <w:r w:rsidRPr="001D01C6">
        <w:t xml:space="preserve">    </w:t>
      </w:r>
    </w:p>
    <w:p w14:paraId="002C5E8B" w14:textId="77777777" w:rsidR="006B7250" w:rsidRDefault="001D01C6" w:rsidP="001D01C6">
      <w:pPr>
        <w:spacing w:after="240" w:line="276" w:lineRule="auto"/>
      </w:pPr>
      <w:bookmarkStart w:id="57" w:name="_Hlk50986846"/>
      <w:bookmarkEnd w:id="56"/>
      <w:r w:rsidRPr="001D01C6">
        <w:t>Aktivita: A2</w:t>
      </w:r>
      <w:r>
        <w:t xml:space="preserve"> </w:t>
      </w:r>
      <w:r w:rsidRPr="001D01C6">
        <w:t xml:space="preserve">Zlepšování úrovně vzdělanosti laické veřejnosti v problematice </w:t>
      </w:r>
      <w:bookmarkStart w:id="58" w:name="_Hlk50972739"/>
      <w:r w:rsidRPr="001D01C6">
        <w:t xml:space="preserve">poskytování první pomoci </w:t>
      </w:r>
      <w:bookmarkEnd w:id="58"/>
      <w:r w:rsidRPr="001D01C6">
        <w:t xml:space="preserve">se zaměřením na žáky základních a středních škol </w:t>
      </w:r>
    </w:p>
    <w:bookmarkEnd w:id="57"/>
    <w:p w14:paraId="41339911" w14:textId="77777777" w:rsidR="006B7250" w:rsidRDefault="006B7250" w:rsidP="001D01C6">
      <w:pPr>
        <w:spacing w:after="240" w:line="276" w:lineRule="auto"/>
        <w:rPr>
          <w:b/>
          <w:bCs/>
          <w:u w:val="single"/>
        </w:rPr>
      </w:pPr>
      <w:r w:rsidRPr="006B7250">
        <w:rPr>
          <w:b/>
          <w:bCs/>
          <w:u w:val="single"/>
        </w:rPr>
        <w:t xml:space="preserve">Priorita: B – </w:t>
      </w:r>
      <w:bookmarkStart w:id="59" w:name="_Hlk50987014"/>
      <w:r w:rsidRPr="006B7250">
        <w:rPr>
          <w:b/>
          <w:bCs/>
          <w:u w:val="single"/>
        </w:rPr>
        <w:t>Zvyšování zdravotní gramotnosti</w:t>
      </w:r>
      <w:r w:rsidR="001D01C6" w:rsidRPr="006B7250">
        <w:rPr>
          <w:b/>
          <w:bCs/>
          <w:u w:val="single"/>
        </w:rPr>
        <w:t xml:space="preserve">    </w:t>
      </w:r>
      <w:bookmarkEnd w:id="59"/>
    </w:p>
    <w:p w14:paraId="7383FF36" w14:textId="0F70DA96" w:rsidR="006B7250" w:rsidRDefault="006B7250" w:rsidP="001D01C6">
      <w:pPr>
        <w:spacing w:after="240" w:line="276" w:lineRule="auto"/>
      </w:pPr>
      <w:bookmarkStart w:id="60" w:name="_Hlk50987129"/>
      <w:r w:rsidRPr="006B7250">
        <w:t>Aktivita: B1 Edukace zaměřená na problematiku odkládání rodičovství do vyššího věku a s tím spojená rizika</w:t>
      </w:r>
    </w:p>
    <w:p w14:paraId="29E2A145" w14:textId="777E5F97" w:rsidR="006B7250" w:rsidRDefault="006B7250" w:rsidP="001D01C6">
      <w:pPr>
        <w:spacing w:after="240" w:line="276" w:lineRule="auto"/>
      </w:pPr>
      <w:bookmarkStart w:id="61" w:name="_Hlk50987792"/>
      <w:bookmarkEnd w:id="60"/>
      <w:r>
        <w:t xml:space="preserve">Aktivita: B2 </w:t>
      </w:r>
      <w:r w:rsidRPr="006B7250">
        <w:t>Edukace zaměřená na zvýšení povědomí o bezpečné farmakoterapii</w:t>
      </w:r>
      <w:r w:rsidR="001D01C6" w:rsidRPr="006B7250">
        <w:t xml:space="preserve"> </w:t>
      </w:r>
    </w:p>
    <w:bookmarkEnd w:id="61"/>
    <w:p w14:paraId="7651A835" w14:textId="77777777" w:rsidR="006B7250" w:rsidRDefault="001D01C6" w:rsidP="006B7250">
      <w:pPr>
        <w:rPr>
          <w:b/>
          <w:bCs/>
          <w:szCs w:val="22"/>
          <w:u w:val="single"/>
        </w:rPr>
      </w:pPr>
      <w:r w:rsidRPr="006B7250">
        <w:t xml:space="preserve"> </w:t>
      </w:r>
      <w:r w:rsidR="006B7250" w:rsidRPr="00306B06">
        <w:rPr>
          <w:b/>
          <w:bCs/>
          <w:szCs w:val="22"/>
          <w:u w:val="single"/>
        </w:rPr>
        <w:t xml:space="preserve">Priorita: </w:t>
      </w:r>
      <w:r w:rsidR="006B7250">
        <w:rPr>
          <w:b/>
          <w:bCs/>
          <w:szCs w:val="22"/>
          <w:u w:val="single"/>
        </w:rPr>
        <w:t xml:space="preserve">C – </w:t>
      </w:r>
      <w:bookmarkStart w:id="62" w:name="_Hlk50987973"/>
      <w:bookmarkStart w:id="63" w:name="_Hlk50977216"/>
      <w:r w:rsidR="006B7250">
        <w:rPr>
          <w:b/>
          <w:bCs/>
          <w:szCs w:val="22"/>
          <w:u w:val="single"/>
        </w:rPr>
        <w:t>Z</w:t>
      </w:r>
      <w:r w:rsidR="006B7250" w:rsidRPr="00BD4758">
        <w:rPr>
          <w:b/>
          <w:bCs/>
          <w:szCs w:val="22"/>
          <w:u w:val="single"/>
        </w:rPr>
        <w:t>lepšení kvality života lidí s psychiatrickým onemocněním</w:t>
      </w:r>
      <w:bookmarkEnd w:id="62"/>
    </w:p>
    <w:bookmarkEnd w:id="63"/>
    <w:p w14:paraId="35AEF8C8" w14:textId="77777777" w:rsidR="006B7250" w:rsidRDefault="006B7250" w:rsidP="006B7250">
      <w:pPr>
        <w:rPr>
          <w:b/>
          <w:bCs/>
          <w:szCs w:val="22"/>
          <w:u w:val="single"/>
        </w:rPr>
      </w:pPr>
    </w:p>
    <w:p w14:paraId="148AF07E" w14:textId="77777777" w:rsidR="006B7250" w:rsidRDefault="006B7250" w:rsidP="006B7250">
      <w:pPr>
        <w:rPr>
          <w:szCs w:val="22"/>
        </w:rPr>
      </w:pPr>
      <w:bookmarkStart w:id="64" w:name="_Hlk50988053"/>
      <w:r w:rsidRPr="006B7250">
        <w:rPr>
          <w:szCs w:val="22"/>
        </w:rPr>
        <w:t>Aktivita: C1 Metodická podpora činnosti pacientských a rodičovských organizací v zajištění právního</w:t>
      </w:r>
      <w:r>
        <w:rPr>
          <w:szCs w:val="22"/>
        </w:rPr>
        <w:t xml:space="preserve"> </w:t>
      </w:r>
      <w:r w:rsidRPr="006B7250">
        <w:rPr>
          <w:szCs w:val="22"/>
        </w:rPr>
        <w:t>a jiného poradenství a vzdělávání pro potřebu své organizace, v realizaci informačních a podpůrných aktivit pro osoby s duševním onemocněním a v metodické podpoře při žádání finančních prostředků z grantů/dotačních programů (např. Fondy Evropské unie, dotace krajů na provoz organizací atd.)</w:t>
      </w:r>
    </w:p>
    <w:bookmarkEnd w:id="64"/>
    <w:p w14:paraId="3138D177" w14:textId="77777777" w:rsidR="00AE406D" w:rsidRDefault="00AE406D" w:rsidP="006B7250">
      <w:pPr>
        <w:rPr>
          <w:szCs w:val="22"/>
        </w:rPr>
      </w:pPr>
    </w:p>
    <w:p w14:paraId="6BC884D7" w14:textId="77777777" w:rsidR="00AE406D" w:rsidRDefault="00AE406D" w:rsidP="006B7250">
      <w:pPr>
        <w:rPr>
          <w:szCs w:val="22"/>
        </w:rPr>
      </w:pPr>
      <w:bookmarkStart w:id="65" w:name="_Hlk50988149"/>
      <w:r>
        <w:rPr>
          <w:szCs w:val="22"/>
        </w:rPr>
        <w:t xml:space="preserve">Aktivita: C2 </w:t>
      </w:r>
      <w:r w:rsidRPr="00AE406D">
        <w:rPr>
          <w:szCs w:val="22"/>
        </w:rPr>
        <w:t>Zapojení peer konzultantů v oblasti duševního zdraví</w:t>
      </w:r>
    </w:p>
    <w:bookmarkEnd w:id="65"/>
    <w:p w14:paraId="069D184E" w14:textId="77777777" w:rsidR="00AE406D" w:rsidRDefault="00AE406D" w:rsidP="006B7250">
      <w:pPr>
        <w:rPr>
          <w:szCs w:val="22"/>
        </w:rPr>
      </w:pPr>
    </w:p>
    <w:p w14:paraId="53BA26E6" w14:textId="77777777" w:rsidR="00AE406D" w:rsidRDefault="00AE406D" w:rsidP="00AE406D">
      <w:pPr>
        <w:rPr>
          <w:b/>
          <w:bCs/>
          <w:szCs w:val="22"/>
          <w:u w:val="single"/>
        </w:rPr>
      </w:pPr>
      <w:r w:rsidRPr="00306B06">
        <w:rPr>
          <w:b/>
          <w:bCs/>
          <w:szCs w:val="22"/>
          <w:u w:val="single"/>
        </w:rPr>
        <w:t xml:space="preserve">Priorita: </w:t>
      </w:r>
      <w:r>
        <w:rPr>
          <w:b/>
          <w:bCs/>
          <w:szCs w:val="22"/>
          <w:u w:val="single"/>
        </w:rPr>
        <w:t>D</w:t>
      </w:r>
      <w:r w:rsidRPr="00306B06">
        <w:rPr>
          <w:b/>
          <w:bCs/>
          <w:szCs w:val="22"/>
          <w:u w:val="single"/>
        </w:rPr>
        <w:t xml:space="preserve"> </w:t>
      </w:r>
      <w:r>
        <w:rPr>
          <w:b/>
          <w:bCs/>
          <w:szCs w:val="22"/>
          <w:u w:val="single"/>
        </w:rPr>
        <w:t xml:space="preserve">– </w:t>
      </w:r>
      <w:bookmarkStart w:id="66" w:name="_Hlk50988575"/>
      <w:r>
        <w:rPr>
          <w:b/>
          <w:bCs/>
          <w:szCs w:val="22"/>
          <w:u w:val="single"/>
        </w:rPr>
        <w:t>Z</w:t>
      </w:r>
      <w:r w:rsidRPr="00BD4758">
        <w:rPr>
          <w:b/>
          <w:bCs/>
          <w:szCs w:val="22"/>
          <w:u w:val="single"/>
        </w:rPr>
        <w:t>lepšení kvality života lidí s neurodegenerativním onemocněním</w:t>
      </w:r>
      <w:bookmarkEnd w:id="66"/>
    </w:p>
    <w:p w14:paraId="27733919" w14:textId="77777777" w:rsidR="00AE406D" w:rsidRDefault="00AE406D" w:rsidP="00AE406D">
      <w:pPr>
        <w:rPr>
          <w:b/>
          <w:bCs/>
          <w:szCs w:val="22"/>
          <w:u w:val="single"/>
        </w:rPr>
      </w:pPr>
    </w:p>
    <w:p w14:paraId="0A622B02" w14:textId="77777777" w:rsidR="00AE406D" w:rsidRDefault="00AE406D" w:rsidP="00AE406D">
      <w:pPr>
        <w:rPr>
          <w:szCs w:val="22"/>
        </w:rPr>
      </w:pPr>
      <w:bookmarkStart w:id="67" w:name="_Hlk50988669"/>
      <w:r w:rsidRPr="00AE406D">
        <w:rPr>
          <w:szCs w:val="22"/>
        </w:rPr>
        <w:t>Aktivita:</w:t>
      </w:r>
      <w:r>
        <w:rPr>
          <w:szCs w:val="22"/>
        </w:rPr>
        <w:t xml:space="preserve"> D1 </w:t>
      </w:r>
      <w:r w:rsidRPr="00AE406D">
        <w:rPr>
          <w:szCs w:val="22"/>
        </w:rPr>
        <w:t xml:space="preserve">Podpora vzdělávání odborné i laické veřejnosti v oblasti </w:t>
      </w:r>
      <w:bookmarkStart w:id="68" w:name="_Hlk50978719"/>
      <w:r w:rsidRPr="00AE406D">
        <w:rPr>
          <w:szCs w:val="22"/>
        </w:rPr>
        <w:t>neurodegenerativních onemocnění a neuropsychiatrického pomezí</w:t>
      </w:r>
    </w:p>
    <w:bookmarkEnd w:id="67"/>
    <w:p w14:paraId="7318A4AB" w14:textId="77777777" w:rsidR="00AE406D" w:rsidRDefault="00AE406D" w:rsidP="00AE406D">
      <w:pPr>
        <w:rPr>
          <w:szCs w:val="22"/>
        </w:rPr>
      </w:pPr>
    </w:p>
    <w:p w14:paraId="13723620" w14:textId="616C9BE9" w:rsidR="00AE406D" w:rsidRDefault="00AE406D" w:rsidP="00AE406D">
      <w:pPr>
        <w:rPr>
          <w:szCs w:val="22"/>
        </w:rPr>
      </w:pPr>
      <w:bookmarkStart w:id="69" w:name="_Hlk50988717"/>
      <w:bookmarkEnd w:id="68"/>
      <w:r>
        <w:rPr>
          <w:szCs w:val="22"/>
        </w:rPr>
        <w:t xml:space="preserve">Aktivita: D2 </w:t>
      </w:r>
      <w:r w:rsidRPr="00AE406D">
        <w:rPr>
          <w:szCs w:val="22"/>
        </w:rPr>
        <w:t xml:space="preserve">Podpora setrvání pacienta v domácím prostředí a zvýšení jeho kvality života </w:t>
      </w:r>
      <w:r w:rsidR="00271992">
        <w:rPr>
          <w:szCs w:val="22"/>
        </w:rPr>
        <w:t xml:space="preserve">             </w:t>
      </w:r>
      <w:r w:rsidRPr="00AE406D">
        <w:rPr>
          <w:szCs w:val="22"/>
        </w:rPr>
        <w:t>v domácím prostředí, včetně využití nových technologií a pomůcek</w:t>
      </w:r>
    </w:p>
    <w:bookmarkEnd w:id="69"/>
    <w:p w14:paraId="1F9322CC" w14:textId="77777777" w:rsidR="003B1260" w:rsidRDefault="003B1260" w:rsidP="00AE406D">
      <w:pPr>
        <w:rPr>
          <w:szCs w:val="22"/>
        </w:rPr>
      </w:pPr>
    </w:p>
    <w:p w14:paraId="6AAAB649" w14:textId="77777777" w:rsidR="003B1260" w:rsidRDefault="003B1260" w:rsidP="00AE406D">
      <w:pPr>
        <w:rPr>
          <w:b/>
          <w:bCs/>
          <w:szCs w:val="22"/>
          <w:u w:val="single"/>
        </w:rPr>
      </w:pPr>
      <w:r w:rsidRPr="003B1260">
        <w:rPr>
          <w:b/>
          <w:bCs/>
          <w:szCs w:val="22"/>
          <w:u w:val="single"/>
        </w:rPr>
        <w:t xml:space="preserve">Priorita: E </w:t>
      </w:r>
      <w:r>
        <w:rPr>
          <w:b/>
          <w:bCs/>
          <w:szCs w:val="22"/>
          <w:u w:val="single"/>
        </w:rPr>
        <w:t>–</w:t>
      </w:r>
      <w:r w:rsidRPr="003B1260">
        <w:rPr>
          <w:b/>
          <w:bCs/>
          <w:szCs w:val="22"/>
          <w:u w:val="single"/>
        </w:rPr>
        <w:t xml:space="preserve"> </w:t>
      </w:r>
      <w:bookmarkStart w:id="70" w:name="_Hlk50988938"/>
      <w:bookmarkStart w:id="71" w:name="_Hlk50978784"/>
      <w:r w:rsidRPr="003B1260">
        <w:rPr>
          <w:b/>
          <w:bCs/>
          <w:szCs w:val="22"/>
          <w:u w:val="single"/>
        </w:rPr>
        <w:t>Národní</w:t>
      </w:r>
      <w:r>
        <w:rPr>
          <w:b/>
          <w:bCs/>
          <w:szCs w:val="22"/>
          <w:u w:val="single"/>
        </w:rPr>
        <w:t xml:space="preserve"> </w:t>
      </w:r>
      <w:r w:rsidR="00621050">
        <w:rPr>
          <w:b/>
          <w:bCs/>
          <w:szCs w:val="22"/>
          <w:u w:val="single"/>
        </w:rPr>
        <w:t xml:space="preserve">akční </w:t>
      </w:r>
      <w:r w:rsidRPr="003B1260">
        <w:rPr>
          <w:b/>
          <w:bCs/>
          <w:szCs w:val="22"/>
          <w:u w:val="single"/>
        </w:rPr>
        <w:t>plán pro vzácná onemocnění</w:t>
      </w:r>
    </w:p>
    <w:bookmarkEnd w:id="70"/>
    <w:p w14:paraId="322007FB" w14:textId="77777777" w:rsidR="003B1260" w:rsidRDefault="003B1260" w:rsidP="00AE406D">
      <w:pPr>
        <w:rPr>
          <w:b/>
          <w:bCs/>
          <w:szCs w:val="22"/>
          <w:u w:val="single"/>
        </w:rPr>
      </w:pPr>
    </w:p>
    <w:bookmarkEnd w:id="71"/>
    <w:p w14:paraId="11DEEC85" w14:textId="1F005337" w:rsidR="003B1260" w:rsidRDefault="003B1260" w:rsidP="00AE406D">
      <w:pPr>
        <w:rPr>
          <w:szCs w:val="22"/>
        </w:rPr>
      </w:pPr>
      <w:r w:rsidRPr="003B1260">
        <w:rPr>
          <w:szCs w:val="22"/>
        </w:rPr>
        <w:t>Aktivita: E1</w:t>
      </w:r>
      <w:r>
        <w:rPr>
          <w:szCs w:val="22"/>
        </w:rPr>
        <w:t xml:space="preserve"> </w:t>
      </w:r>
      <w:bookmarkStart w:id="72" w:name="_Hlk50988992"/>
      <w:r w:rsidRPr="003B1260">
        <w:rPr>
          <w:szCs w:val="22"/>
        </w:rPr>
        <w:t xml:space="preserve">Podpora činnosti pacientských organizací k vytvoření nové Národní strategie </w:t>
      </w:r>
      <w:r w:rsidR="00271992">
        <w:rPr>
          <w:szCs w:val="22"/>
        </w:rPr>
        <w:t xml:space="preserve">            </w:t>
      </w:r>
      <w:r w:rsidRPr="003B1260">
        <w:rPr>
          <w:szCs w:val="22"/>
        </w:rPr>
        <w:t>a akčního plánu pro vzácná onemocnění</w:t>
      </w:r>
    </w:p>
    <w:bookmarkEnd w:id="72"/>
    <w:p w14:paraId="302476F8" w14:textId="77777777" w:rsidR="003B1260" w:rsidRDefault="003B1260" w:rsidP="00AE406D">
      <w:pPr>
        <w:rPr>
          <w:szCs w:val="22"/>
        </w:rPr>
      </w:pPr>
    </w:p>
    <w:p w14:paraId="01F4DAF8" w14:textId="77777777" w:rsidR="003B1260" w:rsidRDefault="003B1260" w:rsidP="00AE406D">
      <w:pPr>
        <w:rPr>
          <w:szCs w:val="22"/>
        </w:rPr>
      </w:pPr>
      <w:r>
        <w:rPr>
          <w:szCs w:val="22"/>
        </w:rPr>
        <w:t xml:space="preserve">Aktivita: E2 </w:t>
      </w:r>
      <w:bookmarkStart w:id="73" w:name="_Hlk50989113"/>
      <w:r w:rsidRPr="003B1260">
        <w:rPr>
          <w:szCs w:val="22"/>
        </w:rPr>
        <w:t>Zajištění, koordinace a rozvoj</w:t>
      </w:r>
      <w:r>
        <w:rPr>
          <w:szCs w:val="22"/>
        </w:rPr>
        <w:t xml:space="preserve"> </w:t>
      </w:r>
      <w:r w:rsidRPr="003B1260">
        <w:rPr>
          <w:szCs w:val="22"/>
        </w:rPr>
        <w:t>helplinky pro vzácná onemocnění a podpora webových portálů pacientských organizací pro vzácná onemocnění</w:t>
      </w:r>
      <w:bookmarkEnd w:id="73"/>
    </w:p>
    <w:p w14:paraId="29810B86" w14:textId="77777777" w:rsidR="00D961B7" w:rsidRDefault="00D961B7" w:rsidP="00AE406D">
      <w:pPr>
        <w:rPr>
          <w:szCs w:val="22"/>
        </w:rPr>
      </w:pPr>
    </w:p>
    <w:p w14:paraId="56A3ECB2" w14:textId="626E61B0" w:rsidR="00D961B7" w:rsidRDefault="00D961B7" w:rsidP="00AE406D">
      <w:pPr>
        <w:rPr>
          <w:b/>
          <w:bCs/>
          <w:szCs w:val="22"/>
          <w:u w:val="single"/>
        </w:rPr>
      </w:pPr>
      <w:r w:rsidRPr="00D961B7">
        <w:rPr>
          <w:b/>
          <w:bCs/>
          <w:szCs w:val="22"/>
          <w:u w:val="single"/>
        </w:rPr>
        <w:t xml:space="preserve">Priorita: F </w:t>
      </w:r>
      <w:r>
        <w:rPr>
          <w:b/>
          <w:bCs/>
          <w:szCs w:val="22"/>
          <w:u w:val="single"/>
        </w:rPr>
        <w:t>–</w:t>
      </w:r>
      <w:r w:rsidRPr="00D961B7">
        <w:rPr>
          <w:b/>
          <w:bCs/>
          <w:szCs w:val="22"/>
          <w:u w:val="single"/>
        </w:rPr>
        <w:t xml:space="preserve"> </w:t>
      </w:r>
      <w:bookmarkStart w:id="74" w:name="_Hlk50979449"/>
      <w:r w:rsidRPr="00D961B7">
        <w:rPr>
          <w:b/>
          <w:bCs/>
          <w:szCs w:val="22"/>
          <w:u w:val="single"/>
        </w:rPr>
        <w:t>Podpora</w:t>
      </w:r>
      <w:r>
        <w:rPr>
          <w:b/>
          <w:bCs/>
          <w:szCs w:val="22"/>
          <w:u w:val="single"/>
        </w:rPr>
        <w:t xml:space="preserve"> </w:t>
      </w:r>
      <w:r w:rsidRPr="00D961B7">
        <w:rPr>
          <w:b/>
          <w:bCs/>
          <w:szCs w:val="22"/>
          <w:u w:val="single"/>
        </w:rPr>
        <w:t>advokační</w:t>
      </w:r>
      <w:r>
        <w:rPr>
          <w:b/>
          <w:bCs/>
          <w:szCs w:val="22"/>
          <w:u w:val="single"/>
        </w:rPr>
        <w:t xml:space="preserve"> </w:t>
      </w:r>
      <w:r w:rsidRPr="00D961B7">
        <w:rPr>
          <w:b/>
          <w:bCs/>
          <w:szCs w:val="22"/>
          <w:u w:val="single"/>
        </w:rPr>
        <w:t xml:space="preserve">činnosti pro osoby se zdravotním postižením </w:t>
      </w:r>
      <w:r w:rsidR="00271992">
        <w:rPr>
          <w:b/>
          <w:bCs/>
          <w:szCs w:val="22"/>
          <w:u w:val="single"/>
        </w:rPr>
        <w:t xml:space="preserve">                      </w:t>
      </w:r>
      <w:r w:rsidRPr="00D961B7">
        <w:rPr>
          <w:b/>
          <w:bCs/>
          <w:szCs w:val="22"/>
          <w:u w:val="single"/>
        </w:rPr>
        <w:t>a chronickým či jiným vážným onemocněním</w:t>
      </w:r>
      <w:bookmarkEnd w:id="74"/>
    </w:p>
    <w:p w14:paraId="69BC5169" w14:textId="77777777" w:rsidR="00D961B7" w:rsidRDefault="00D961B7" w:rsidP="00AE406D">
      <w:pPr>
        <w:rPr>
          <w:b/>
          <w:bCs/>
          <w:szCs w:val="22"/>
          <w:u w:val="single"/>
        </w:rPr>
      </w:pPr>
    </w:p>
    <w:p w14:paraId="788C26CC" w14:textId="529FA3AA" w:rsidR="00D961B7" w:rsidRDefault="00D961B7" w:rsidP="00AE406D">
      <w:pPr>
        <w:rPr>
          <w:szCs w:val="22"/>
        </w:rPr>
      </w:pPr>
      <w:bookmarkStart w:id="75" w:name="_Hlk50989407"/>
      <w:r w:rsidRPr="00D961B7">
        <w:rPr>
          <w:szCs w:val="22"/>
        </w:rPr>
        <w:t>Aktivita</w:t>
      </w:r>
      <w:r>
        <w:rPr>
          <w:szCs w:val="22"/>
        </w:rPr>
        <w:t xml:space="preserve">: F1 </w:t>
      </w:r>
      <w:r w:rsidRPr="00D961B7">
        <w:rPr>
          <w:szCs w:val="22"/>
        </w:rPr>
        <w:t>Podpora</w:t>
      </w:r>
      <w:r>
        <w:rPr>
          <w:szCs w:val="22"/>
        </w:rPr>
        <w:t xml:space="preserve"> </w:t>
      </w:r>
      <w:r w:rsidRPr="00D961B7">
        <w:rPr>
          <w:szCs w:val="22"/>
        </w:rPr>
        <w:t xml:space="preserve">advokační činnosti NNO zaměřené na zlepšení životních podmínek </w:t>
      </w:r>
      <w:r w:rsidR="00271992">
        <w:rPr>
          <w:szCs w:val="22"/>
        </w:rPr>
        <w:t xml:space="preserve">            </w:t>
      </w:r>
      <w:r w:rsidRPr="00D961B7">
        <w:rPr>
          <w:szCs w:val="22"/>
        </w:rPr>
        <w:t>a postavení osob se zdravotním postižením a chronickým či jiným vážným onemocněním</w:t>
      </w:r>
    </w:p>
    <w:bookmarkEnd w:id="75"/>
    <w:p w14:paraId="33B95167" w14:textId="77777777" w:rsidR="00D961B7" w:rsidRDefault="00D961B7" w:rsidP="00AE406D">
      <w:pPr>
        <w:rPr>
          <w:szCs w:val="22"/>
        </w:rPr>
      </w:pPr>
    </w:p>
    <w:p w14:paraId="6774A878" w14:textId="19CB1701" w:rsidR="00D961B7" w:rsidRDefault="00D961B7" w:rsidP="00AE406D">
      <w:pPr>
        <w:rPr>
          <w:szCs w:val="22"/>
        </w:rPr>
      </w:pPr>
      <w:bookmarkStart w:id="76" w:name="_Hlk50989501"/>
      <w:r>
        <w:rPr>
          <w:szCs w:val="22"/>
        </w:rPr>
        <w:t xml:space="preserve">Aktivita: F2 </w:t>
      </w:r>
      <w:r w:rsidRPr="00D961B7">
        <w:rPr>
          <w:szCs w:val="22"/>
        </w:rPr>
        <w:t>Podpora zapojení pacientů do tvorby zdravotn</w:t>
      </w:r>
      <w:r w:rsidR="001D5A71">
        <w:rPr>
          <w:szCs w:val="22"/>
        </w:rPr>
        <w:t>ích</w:t>
      </w:r>
      <w:r w:rsidRPr="00D961B7">
        <w:rPr>
          <w:szCs w:val="22"/>
        </w:rPr>
        <w:t xml:space="preserve"> politik formou zjišťování potřeb pacientů a zpětné vazby od pacientů (patient-reported evidence / outcomes)</w:t>
      </w:r>
    </w:p>
    <w:p w14:paraId="016FEB73" w14:textId="77777777" w:rsidR="002A59BB" w:rsidRDefault="002A59BB" w:rsidP="00AE406D">
      <w:pPr>
        <w:rPr>
          <w:szCs w:val="22"/>
        </w:rPr>
      </w:pPr>
    </w:p>
    <w:bookmarkEnd w:id="76"/>
    <w:p w14:paraId="3DA844D0" w14:textId="77777777" w:rsidR="002A59BB" w:rsidRDefault="002A59BB" w:rsidP="00AE406D">
      <w:pPr>
        <w:rPr>
          <w:szCs w:val="22"/>
        </w:rPr>
      </w:pPr>
    </w:p>
    <w:p w14:paraId="7B64B594" w14:textId="77777777" w:rsidR="00E10411" w:rsidRPr="002A59BB" w:rsidRDefault="002A59BB" w:rsidP="002A59BB">
      <w:pPr>
        <w:spacing w:after="120" w:line="276" w:lineRule="auto"/>
        <w:rPr>
          <w:color w:val="auto"/>
          <w:u w:val="single"/>
        </w:rPr>
      </w:pPr>
      <w:r w:rsidRPr="005158CE">
        <w:rPr>
          <w:color w:val="auto"/>
          <w:u w:val="single"/>
        </w:rPr>
        <w:t>Hlavním cílem programu je podpora zdraví, zvyšování efektivity a kvality zdravotní péče.</w:t>
      </w:r>
      <w:r w:rsidR="001D01C6" w:rsidRPr="006B7250">
        <w:t xml:space="preserve"> </w:t>
      </w:r>
      <w:r w:rsidR="001D01C6" w:rsidRPr="006B7250">
        <w:rPr>
          <w:highlight w:val="yellow"/>
        </w:rPr>
        <w:t xml:space="preserve">          </w:t>
      </w:r>
      <w:r w:rsidR="001D01C6" w:rsidRPr="006B7250">
        <w:rPr>
          <w:rFonts w:cs="Arial"/>
          <w:color w:val="auto"/>
          <w:szCs w:val="22"/>
          <w:lang w:eastAsia="en-US"/>
        </w:rPr>
        <w:t xml:space="preserve">            </w:t>
      </w:r>
    </w:p>
    <w:p w14:paraId="6196E826" w14:textId="77777777" w:rsidR="00E10411" w:rsidRDefault="00E10411" w:rsidP="00E10411">
      <w:pPr>
        <w:spacing w:after="120"/>
        <w:rPr>
          <w:rFonts w:cs="Arial"/>
        </w:rPr>
      </w:pPr>
      <w:r w:rsidRPr="00AC0ABD">
        <w:rPr>
          <w:rFonts w:cs="Arial"/>
        </w:rPr>
        <w:t xml:space="preserve">Cílem priority </w:t>
      </w:r>
      <w:bookmarkStart w:id="77" w:name="_Hlk43717756"/>
      <w:r w:rsidRPr="00AC0ABD">
        <w:rPr>
          <w:rFonts w:cs="Arial"/>
        </w:rPr>
        <w:t xml:space="preserve">A – </w:t>
      </w:r>
      <w:r w:rsidR="00FF7EE3">
        <w:rPr>
          <w:rFonts w:cs="Arial"/>
          <w:u w:val="single"/>
        </w:rPr>
        <w:t>Prevence kriminality</w:t>
      </w:r>
      <w:r w:rsidRPr="00AC0ABD">
        <w:rPr>
          <w:rFonts w:cs="Arial"/>
          <w:u w:val="single"/>
        </w:rPr>
        <w:t xml:space="preserve"> </w:t>
      </w:r>
      <w:bookmarkEnd w:id="77"/>
      <w:r w:rsidRPr="00AC0ABD">
        <w:rPr>
          <w:rFonts w:cs="Arial"/>
        </w:rPr>
        <w:t>je:</w:t>
      </w:r>
    </w:p>
    <w:p w14:paraId="7554DD88" w14:textId="77777777" w:rsidR="002A59BB" w:rsidRPr="00686386" w:rsidRDefault="002A59BB" w:rsidP="00686386">
      <w:pPr>
        <w:pStyle w:val="Odstavecseseznamem"/>
        <w:numPr>
          <w:ilvl w:val="1"/>
          <w:numId w:val="9"/>
        </w:numPr>
        <w:spacing w:after="120"/>
        <w:jc w:val="both"/>
        <w:rPr>
          <w:rFonts w:ascii="Arial" w:hAnsi="Arial" w:cs="Arial"/>
        </w:rPr>
      </w:pPr>
      <w:r w:rsidRPr="00686386">
        <w:rPr>
          <w:rFonts w:ascii="Arial" w:hAnsi="Arial" w:cs="Arial"/>
        </w:rPr>
        <w:t xml:space="preserve">zvýšení informovanosti </w:t>
      </w:r>
      <w:r w:rsidR="00686386" w:rsidRPr="00686386">
        <w:rPr>
          <w:rFonts w:ascii="Arial" w:hAnsi="Arial" w:cs="Arial"/>
        </w:rPr>
        <w:t>dětí</w:t>
      </w:r>
      <w:r w:rsidRPr="00686386">
        <w:rPr>
          <w:rFonts w:ascii="Arial" w:hAnsi="Arial" w:cs="Arial"/>
        </w:rPr>
        <w:t xml:space="preserve"> o problematice násilí, což povede </w:t>
      </w:r>
      <w:r w:rsidR="00686386" w:rsidRPr="00686386">
        <w:rPr>
          <w:rFonts w:ascii="Arial" w:hAnsi="Arial" w:cs="Arial"/>
        </w:rPr>
        <w:t xml:space="preserve">u dětí k uvědomění si, zda případně k násilí v rodině dochází, na koho se obrátit </w:t>
      </w:r>
      <w:r w:rsidR="006B03BB">
        <w:rPr>
          <w:rFonts w:ascii="Arial" w:hAnsi="Arial" w:cs="Arial"/>
        </w:rPr>
        <w:t xml:space="preserve">          </w:t>
      </w:r>
      <w:r w:rsidR="00686386" w:rsidRPr="00686386">
        <w:rPr>
          <w:rFonts w:ascii="Arial" w:hAnsi="Arial" w:cs="Arial"/>
        </w:rPr>
        <w:t>o radu či pomoc,</w:t>
      </w:r>
    </w:p>
    <w:p w14:paraId="53C3A18B" w14:textId="77777777" w:rsidR="00686386" w:rsidRPr="00686386" w:rsidRDefault="00686386" w:rsidP="006B03BB">
      <w:pPr>
        <w:pStyle w:val="Odstavecseseznamem"/>
        <w:numPr>
          <w:ilvl w:val="1"/>
          <w:numId w:val="9"/>
        </w:numPr>
        <w:jc w:val="both"/>
        <w:rPr>
          <w:rFonts w:ascii="Arial" w:hAnsi="Arial" w:cs="Arial"/>
        </w:rPr>
      </w:pPr>
      <w:r w:rsidRPr="00686386">
        <w:rPr>
          <w:rFonts w:ascii="Arial" w:hAnsi="Arial" w:cs="Arial"/>
        </w:rPr>
        <w:t>zlepšení informovanosti laické veřejnosti v problematice poskytování první pomoci konkrétně se zaměřením na žáky základních a středních škol,</w:t>
      </w:r>
    </w:p>
    <w:p w14:paraId="13192425" w14:textId="77777777" w:rsidR="00686386" w:rsidRPr="00686386" w:rsidRDefault="00686386" w:rsidP="00686386">
      <w:pPr>
        <w:pStyle w:val="Odstavecseseznamem"/>
        <w:numPr>
          <w:ilvl w:val="1"/>
          <w:numId w:val="9"/>
        </w:numPr>
        <w:spacing w:after="120"/>
        <w:jc w:val="both"/>
        <w:rPr>
          <w:rFonts w:ascii="Arial" w:hAnsi="Arial" w:cs="Arial"/>
        </w:rPr>
      </w:pPr>
      <w:r w:rsidRPr="00686386">
        <w:rPr>
          <w:rFonts w:ascii="Arial" w:hAnsi="Arial" w:cs="Arial"/>
        </w:rPr>
        <w:t xml:space="preserve"> praktické využití získaných znalostí a dovedností.</w:t>
      </w:r>
    </w:p>
    <w:p w14:paraId="468C6054" w14:textId="77777777" w:rsidR="002A59BB" w:rsidRPr="00686386" w:rsidRDefault="002A59BB" w:rsidP="00686386">
      <w:pPr>
        <w:pStyle w:val="Odstavecseseznamem"/>
        <w:spacing w:after="120"/>
        <w:ind w:left="1440"/>
        <w:jc w:val="both"/>
        <w:rPr>
          <w:rFonts w:ascii="Arial" w:hAnsi="Arial" w:cs="Arial"/>
        </w:rPr>
      </w:pPr>
    </w:p>
    <w:p w14:paraId="12585BE6" w14:textId="77777777" w:rsidR="00E10411" w:rsidRPr="00D9682C" w:rsidRDefault="00E10411" w:rsidP="00E10411">
      <w:pPr>
        <w:pStyle w:val="Odstavecseseznamem"/>
        <w:spacing w:after="120" w:line="300" w:lineRule="exact"/>
        <w:ind w:left="1440"/>
        <w:jc w:val="both"/>
        <w:rPr>
          <w:rFonts w:ascii="Arial" w:hAnsi="Arial" w:cs="Arial"/>
        </w:rPr>
      </w:pPr>
    </w:p>
    <w:p w14:paraId="01BF867D" w14:textId="2034FE10" w:rsidR="00C13DD3" w:rsidRPr="00A861AD" w:rsidRDefault="00E10411" w:rsidP="00A861AD">
      <w:pPr>
        <w:spacing w:after="120"/>
        <w:rPr>
          <w:rFonts w:cs="Arial"/>
          <w:b/>
          <w:bCs/>
          <w:u w:val="single"/>
        </w:rPr>
      </w:pPr>
      <w:r w:rsidRPr="006B03BB">
        <w:rPr>
          <w:rFonts w:cs="Arial"/>
        </w:rPr>
        <w:t xml:space="preserve">Cílem priority </w:t>
      </w:r>
      <w:bookmarkStart w:id="78" w:name="_Hlk43717810"/>
      <w:r w:rsidRPr="006B03BB">
        <w:rPr>
          <w:rFonts w:cs="Arial"/>
        </w:rPr>
        <w:t xml:space="preserve">B – </w:t>
      </w:r>
      <w:bookmarkEnd w:id="78"/>
      <w:r w:rsidR="00C13DD3" w:rsidRPr="006B03BB">
        <w:rPr>
          <w:rFonts w:cs="Arial"/>
          <w:u w:val="single"/>
        </w:rPr>
        <w:t>Zvyšování zdravotní gramotnosti</w:t>
      </w:r>
      <w:r w:rsidR="00C13DD3" w:rsidRPr="006B03BB">
        <w:rPr>
          <w:rFonts w:cs="Arial"/>
        </w:rPr>
        <w:t xml:space="preserve"> je:</w:t>
      </w:r>
    </w:p>
    <w:p w14:paraId="2B97249B" w14:textId="77777777" w:rsidR="00C13DD3" w:rsidRPr="00C13DD3" w:rsidRDefault="00C13DD3" w:rsidP="00C13DD3">
      <w:pPr>
        <w:pStyle w:val="Odstavecseseznamem"/>
        <w:numPr>
          <w:ilvl w:val="1"/>
          <w:numId w:val="9"/>
        </w:numPr>
        <w:spacing w:after="120"/>
        <w:jc w:val="both"/>
        <w:rPr>
          <w:rFonts w:ascii="Arial" w:hAnsi="Arial" w:cs="Arial"/>
          <w:b/>
          <w:bCs/>
          <w:u w:val="single"/>
        </w:rPr>
      </w:pPr>
      <w:r>
        <w:rPr>
          <w:rFonts w:ascii="Arial" w:hAnsi="Arial" w:cs="Arial"/>
        </w:rPr>
        <w:t xml:space="preserve">edukace zaměřená na rizika plynoucí z odkládání rodičovství do vyššího věku, </w:t>
      </w:r>
    </w:p>
    <w:p w14:paraId="606414D1" w14:textId="77777777" w:rsidR="00C13DD3" w:rsidRPr="00D9682C" w:rsidRDefault="00C13DD3" w:rsidP="00C13DD3">
      <w:pPr>
        <w:pStyle w:val="Odstavecseseznamem"/>
        <w:numPr>
          <w:ilvl w:val="1"/>
          <w:numId w:val="9"/>
        </w:numPr>
        <w:spacing w:after="120"/>
        <w:jc w:val="both"/>
        <w:rPr>
          <w:rFonts w:ascii="Arial" w:hAnsi="Arial" w:cs="Arial"/>
        </w:rPr>
      </w:pPr>
      <w:r w:rsidRPr="00D9682C">
        <w:rPr>
          <w:rFonts w:ascii="Arial" w:hAnsi="Arial" w:cs="Arial"/>
        </w:rPr>
        <w:t>zvýšení povědomí o bezpečné farmakoterapii</w:t>
      </w:r>
      <w:r>
        <w:rPr>
          <w:rFonts w:ascii="Arial" w:hAnsi="Arial" w:cs="Arial"/>
        </w:rPr>
        <w:t>.</w:t>
      </w:r>
    </w:p>
    <w:p w14:paraId="7A7F83D8" w14:textId="77777777" w:rsidR="00E10411" w:rsidRPr="00AC0ABD" w:rsidRDefault="00E10411" w:rsidP="00E10411">
      <w:pPr>
        <w:spacing w:after="120"/>
        <w:rPr>
          <w:rFonts w:cs="Arial"/>
          <w:b/>
          <w:bCs/>
          <w:u w:val="single"/>
        </w:rPr>
      </w:pPr>
    </w:p>
    <w:p w14:paraId="08F1E138" w14:textId="77777777" w:rsidR="00E10411" w:rsidRPr="007656B4" w:rsidRDefault="00E10411" w:rsidP="00E10411">
      <w:pPr>
        <w:pStyle w:val="Odstavecseseznamem"/>
        <w:spacing w:after="0" w:line="300" w:lineRule="exact"/>
        <w:ind w:left="1434"/>
        <w:contextualSpacing w:val="0"/>
        <w:jc w:val="both"/>
        <w:rPr>
          <w:rFonts w:ascii="Arial" w:hAnsi="Arial" w:cs="Arial"/>
        </w:rPr>
      </w:pPr>
    </w:p>
    <w:p w14:paraId="4259DC9D" w14:textId="77777777" w:rsidR="009F00E5" w:rsidRPr="009F00E5" w:rsidRDefault="00E10411" w:rsidP="009F00E5">
      <w:pPr>
        <w:spacing w:after="120"/>
        <w:rPr>
          <w:rFonts w:cs="Arial"/>
        </w:rPr>
      </w:pPr>
      <w:r w:rsidRPr="00AC0ABD">
        <w:rPr>
          <w:rFonts w:cs="Arial"/>
        </w:rPr>
        <w:t xml:space="preserve">Cílem priority </w:t>
      </w:r>
      <w:bookmarkStart w:id="79" w:name="_Hlk43717857"/>
      <w:r w:rsidRPr="00AC0ABD">
        <w:rPr>
          <w:rFonts w:cs="Arial"/>
        </w:rPr>
        <w:t xml:space="preserve">C – </w:t>
      </w:r>
      <w:bookmarkEnd w:id="79"/>
      <w:r w:rsidR="009F00E5" w:rsidRPr="009F00E5">
        <w:rPr>
          <w:rFonts w:cs="Arial"/>
          <w:u w:val="single"/>
        </w:rPr>
        <w:t>Zlepšení kvality života lidí s psychiatrickým onemocněním</w:t>
      </w:r>
      <w:r w:rsidR="009F00E5">
        <w:rPr>
          <w:rFonts w:cs="Arial"/>
          <w:u w:val="single"/>
        </w:rPr>
        <w:t xml:space="preserve"> </w:t>
      </w:r>
      <w:r w:rsidRPr="00AC0ABD">
        <w:rPr>
          <w:rFonts w:cs="Arial"/>
        </w:rPr>
        <w:t xml:space="preserve">je: </w:t>
      </w:r>
    </w:p>
    <w:p w14:paraId="0C714084" w14:textId="77777777" w:rsidR="009F00E5" w:rsidRPr="009F00E5" w:rsidRDefault="009F00E5" w:rsidP="009F00E5">
      <w:pPr>
        <w:pStyle w:val="Odstavecseseznamem"/>
        <w:numPr>
          <w:ilvl w:val="1"/>
          <w:numId w:val="9"/>
        </w:numPr>
        <w:spacing w:after="120"/>
        <w:jc w:val="both"/>
        <w:rPr>
          <w:rFonts w:ascii="Arial" w:hAnsi="Arial" w:cs="Arial"/>
        </w:rPr>
      </w:pPr>
      <w:r w:rsidRPr="00D9682C">
        <w:rPr>
          <w:rFonts w:ascii="Arial" w:hAnsi="Arial" w:cs="Arial"/>
        </w:rPr>
        <w:t>podpora pacientských a rodičovských organizací</w:t>
      </w:r>
      <w:r>
        <w:rPr>
          <w:rFonts w:ascii="Arial" w:hAnsi="Arial" w:cs="Arial"/>
        </w:rPr>
        <w:t xml:space="preserve"> působících v oblasti péče </w:t>
      </w:r>
      <w:r w:rsidR="006B03BB">
        <w:rPr>
          <w:rFonts w:ascii="Arial" w:hAnsi="Arial" w:cs="Arial"/>
        </w:rPr>
        <w:t xml:space="preserve">        </w:t>
      </w:r>
      <w:r>
        <w:rPr>
          <w:rFonts w:ascii="Arial" w:hAnsi="Arial" w:cs="Arial"/>
        </w:rPr>
        <w:t>o duševní zdraví</w:t>
      </w:r>
      <w:r w:rsidRPr="00D9682C">
        <w:rPr>
          <w:rFonts w:ascii="Arial" w:hAnsi="Arial" w:cs="Arial"/>
        </w:rPr>
        <w:t>,</w:t>
      </w:r>
    </w:p>
    <w:p w14:paraId="6FC4B462" w14:textId="77777777" w:rsidR="009F00E5" w:rsidRPr="00D9682C" w:rsidRDefault="009F00E5" w:rsidP="009F00E5">
      <w:pPr>
        <w:pStyle w:val="Odstavecseseznamem"/>
        <w:numPr>
          <w:ilvl w:val="1"/>
          <w:numId w:val="9"/>
        </w:numPr>
        <w:spacing w:after="120"/>
        <w:jc w:val="both"/>
        <w:rPr>
          <w:rFonts w:ascii="Arial" w:hAnsi="Arial" w:cs="Arial"/>
        </w:rPr>
      </w:pPr>
      <w:r w:rsidRPr="00D9682C">
        <w:rPr>
          <w:rFonts w:ascii="Arial" w:hAnsi="Arial" w:cs="Arial"/>
        </w:rPr>
        <w:t>větší zapojení peer konzultantů v oblasti duševního zdraví,</w:t>
      </w:r>
    </w:p>
    <w:p w14:paraId="684908CA" w14:textId="77777777" w:rsidR="009F00E5" w:rsidRPr="00D9682C" w:rsidRDefault="009F00E5" w:rsidP="009F00E5">
      <w:pPr>
        <w:pStyle w:val="Odstavecseseznamem"/>
        <w:numPr>
          <w:ilvl w:val="1"/>
          <w:numId w:val="9"/>
        </w:numPr>
        <w:spacing w:after="120"/>
        <w:jc w:val="both"/>
        <w:rPr>
          <w:rFonts w:ascii="Arial" w:hAnsi="Arial" w:cs="Arial"/>
        </w:rPr>
      </w:pPr>
      <w:r w:rsidRPr="00D9682C">
        <w:rPr>
          <w:rFonts w:ascii="Arial" w:hAnsi="Arial" w:cs="Arial"/>
        </w:rPr>
        <w:t>redukce rizik vyplývajících z psychických onemocnění.</w:t>
      </w:r>
    </w:p>
    <w:p w14:paraId="54E30A85" w14:textId="77777777" w:rsidR="009F00E5" w:rsidRPr="00AC0ABD" w:rsidRDefault="009F00E5" w:rsidP="00E10411">
      <w:pPr>
        <w:spacing w:after="120"/>
        <w:rPr>
          <w:rFonts w:cs="Arial"/>
        </w:rPr>
      </w:pPr>
    </w:p>
    <w:p w14:paraId="251761B1" w14:textId="77777777" w:rsidR="00B1390D" w:rsidRPr="00B1390D" w:rsidRDefault="00E10411" w:rsidP="00B1390D">
      <w:pPr>
        <w:spacing w:after="120"/>
        <w:rPr>
          <w:rFonts w:cs="Arial"/>
        </w:rPr>
      </w:pPr>
      <w:r w:rsidRPr="00AC0ABD">
        <w:rPr>
          <w:rFonts w:cs="Arial"/>
        </w:rPr>
        <w:t xml:space="preserve">Cílem priority </w:t>
      </w:r>
      <w:bookmarkStart w:id="80" w:name="_Hlk43717912"/>
      <w:r w:rsidRPr="00AC0ABD">
        <w:rPr>
          <w:rFonts w:cs="Arial"/>
        </w:rPr>
        <w:t xml:space="preserve">D – </w:t>
      </w:r>
      <w:r w:rsidR="00B1390D" w:rsidRPr="00B1390D">
        <w:rPr>
          <w:rFonts w:cs="Arial"/>
          <w:u w:val="single"/>
        </w:rPr>
        <w:t>Zlepšení kvality života lidí s neurodegenerativním onemocněním je:</w:t>
      </w:r>
      <w:r w:rsidRPr="00AC0ABD">
        <w:rPr>
          <w:rFonts w:cs="Arial"/>
          <w:u w:val="single"/>
        </w:rPr>
        <w:t xml:space="preserve"> </w:t>
      </w:r>
      <w:bookmarkEnd w:id="80"/>
    </w:p>
    <w:p w14:paraId="0D0B80D2" w14:textId="77777777" w:rsidR="00B1390D" w:rsidRPr="00F11D0F" w:rsidRDefault="00F11D0F" w:rsidP="006B03BB">
      <w:pPr>
        <w:pStyle w:val="Odstavecseseznamem"/>
        <w:numPr>
          <w:ilvl w:val="1"/>
          <w:numId w:val="9"/>
        </w:numPr>
        <w:jc w:val="both"/>
        <w:rPr>
          <w:rFonts w:ascii="Arial" w:hAnsi="Arial" w:cs="Arial"/>
        </w:rPr>
      </w:pPr>
      <w:r w:rsidRPr="00F11D0F">
        <w:rPr>
          <w:rFonts w:ascii="Arial" w:hAnsi="Arial" w:cs="Arial"/>
        </w:rPr>
        <w:t>podpora vzdělávání v oblasti</w:t>
      </w:r>
      <w:r w:rsidRPr="00F11D0F">
        <w:t xml:space="preserve"> </w:t>
      </w:r>
      <w:r w:rsidRPr="00F11D0F">
        <w:rPr>
          <w:rFonts w:ascii="Arial" w:hAnsi="Arial" w:cs="Arial"/>
        </w:rPr>
        <w:t xml:space="preserve">neurodegenerativních onemocnění </w:t>
      </w:r>
      <w:r w:rsidR="006B03BB">
        <w:rPr>
          <w:rFonts w:ascii="Arial" w:hAnsi="Arial" w:cs="Arial"/>
        </w:rPr>
        <w:t xml:space="preserve">                             </w:t>
      </w:r>
      <w:r w:rsidRPr="00F11D0F">
        <w:rPr>
          <w:rFonts w:ascii="Arial" w:hAnsi="Arial" w:cs="Arial"/>
        </w:rPr>
        <w:t>a neuropsychiatrického pomezí</w:t>
      </w:r>
      <w:r>
        <w:rPr>
          <w:rFonts w:ascii="Arial" w:hAnsi="Arial" w:cs="Arial"/>
        </w:rPr>
        <w:t>,</w:t>
      </w:r>
    </w:p>
    <w:p w14:paraId="0D59B0A3" w14:textId="77777777" w:rsidR="00B1390D" w:rsidRPr="00D9682C" w:rsidRDefault="00B1390D" w:rsidP="00B1390D">
      <w:pPr>
        <w:pStyle w:val="Odstavecseseznamem"/>
        <w:numPr>
          <w:ilvl w:val="1"/>
          <w:numId w:val="9"/>
        </w:numPr>
        <w:spacing w:after="120"/>
        <w:jc w:val="both"/>
        <w:rPr>
          <w:rFonts w:ascii="Arial" w:hAnsi="Arial" w:cs="Arial"/>
        </w:rPr>
      </w:pPr>
      <w:r w:rsidRPr="00D9682C">
        <w:rPr>
          <w:rFonts w:ascii="Arial" w:hAnsi="Arial" w:cs="Arial"/>
        </w:rPr>
        <w:t xml:space="preserve">podpora </w:t>
      </w:r>
      <w:r>
        <w:rPr>
          <w:rFonts w:ascii="Arial" w:hAnsi="Arial" w:cs="Arial"/>
        </w:rPr>
        <w:t>setrvání pacienta v domácím prostředí</w:t>
      </w:r>
      <w:r w:rsidR="00F11D0F">
        <w:rPr>
          <w:rFonts w:ascii="Arial" w:hAnsi="Arial" w:cs="Arial"/>
        </w:rPr>
        <w:t xml:space="preserve"> a zvýšení kvality jeho života v domácím prostředí </w:t>
      </w:r>
      <w:r w:rsidR="00DF0206">
        <w:rPr>
          <w:rFonts w:ascii="Arial" w:hAnsi="Arial" w:cs="Arial"/>
        </w:rPr>
        <w:t>včetně</w:t>
      </w:r>
      <w:r w:rsidR="00F11D0F">
        <w:rPr>
          <w:rFonts w:ascii="Arial" w:hAnsi="Arial" w:cs="Arial"/>
        </w:rPr>
        <w:t xml:space="preserve"> využití nových technologií a pomůcek.</w:t>
      </w:r>
    </w:p>
    <w:p w14:paraId="44DA2778" w14:textId="77777777" w:rsidR="00B1390D" w:rsidRPr="00AC0ABD" w:rsidRDefault="00B1390D" w:rsidP="00E10411">
      <w:pPr>
        <w:spacing w:after="120"/>
        <w:rPr>
          <w:rFonts w:cs="Arial"/>
        </w:rPr>
      </w:pPr>
    </w:p>
    <w:p w14:paraId="400B139C" w14:textId="1BFAA290" w:rsidR="00C1152F" w:rsidRDefault="00E10411" w:rsidP="00C1152F">
      <w:pPr>
        <w:rPr>
          <w:rFonts w:cs="Arial"/>
          <w:u w:val="single"/>
        </w:rPr>
      </w:pPr>
      <w:r w:rsidRPr="00AC0ABD">
        <w:rPr>
          <w:rFonts w:cs="Arial"/>
        </w:rPr>
        <w:t xml:space="preserve">Cílem priority E – </w:t>
      </w:r>
      <w:r w:rsidR="00621050" w:rsidRPr="00621050">
        <w:rPr>
          <w:rFonts w:cs="Arial"/>
          <w:u w:val="single"/>
        </w:rPr>
        <w:t>Národní</w:t>
      </w:r>
      <w:r w:rsidR="00621050">
        <w:rPr>
          <w:rFonts w:cs="Arial"/>
          <w:u w:val="single"/>
        </w:rPr>
        <w:t xml:space="preserve"> akční</w:t>
      </w:r>
      <w:r w:rsidR="00621050" w:rsidRPr="00621050">
        <w:rPr>
          <w:rFonts w:cs="Arial"/>
          <w:u w:val="single"/>
        </w:rPr>
        <w:t xml:space="preserve"> plán pro vzácná onemocnění</w:t>
      </w:r>
      <w:r w:rsidR="00621050">
        <w:rPr>
          <w:rFonts w:cs="Arial"/>
          <w:u w:val="single"/>
        </w:rPr>
        <w:t xml:space="preserve"> je</w:t>
      </w:r>
      <w:r w:rsidR="00C1152F">
        <w:rPr>
          <w:rFonts w:cs="Arial"/>
          <w:u w:val="single"/>
        </w:rPr>
        <w:t>:</w:t>
      </w:r>
    </w:p>
    <w:p w14:paraId="793B1F50" w14:textId="77777777" w:rsidR="00A861AD" w:rsidRPr="00C1152F" w:rsidRDefault="00A861AD" w:rsidP="00C1152F">
      <w:pPr>
        <w:rPr>
          <w:rFonts w:cs="Arial"/>
          <w:u w:val="single"/>
        </w:rPr>
      </w:pPr>
    </w:p>
    <w:p w14:paraId="03FC14B4" w14:textId="77777777" w:rsidR="00C1152F" w:rsidRDefault="00C1152F" w:rsidP="00C1152F">
      <w:pPr>
        <w:pStyle w:val="Odstavecseseznamem"/>
        <w:numPr>
          <w:ilvl w:val="1"/>
          <w:numId w:val="9"/>
        </w:numPr>
        <w:spacing w:after="120"/>
        <w:jc w:val="both"/>
        <w:rPr>
          <w:rFonts w:ascii="Arial" w:hAnsi="Arial" w:cs="Arial"/>
        </w:rPr>
      </w:pPr>
      <w:bookmarkStart w:id="81" w:name="_Hlk50980642"/>
      <w:r w:rsidRPr="00D9682C">
        <w:rPr>
          <w:rFonts w:ascii="Arial" w:hAnsi="Arial" w:cs="Arial"/>
        </w:rPr>
        <w:t>p</w:t>
      </w:r>
      <w:r w:rsidR="00A11745" w:rsidRPr="00A11745">
        <w:rPr>
          <w:rFonts w:ascii="Arial" w:hAnsi="Arial" w:cs="Arial"/>
        </w:rPr>
        <w:t>odpora činnosti pacientských organizací, podpora webových portálů pacientských organizací pro vzácná onemocnění</w:t>
      </w:r>
      <w:r w:rsidR="00A11745">
        <w:rPr>
          <w:rFonts w:ascii="Arial" w:hAnsi="Arial" w:cs="Arial"/>
        </w:rPr>
        <w:t>,</w:t>
      </w:r>
    </w:p>
    <w:bookmarkEnd w:id="81"/>
    <w:p w14:paraId="78B2F4C2" w14:textId="6C2D3852" w:rsidR="00C1152F" w:rsidRPr="00D9682C" w:rsidRDefault="00C1152F" w:rsidP="00C1152F">
      <w:pPr>
        <w:pStyle w:val="Odstavecseseznamem"/>
        <w:numPr>
          <w:ilvl w:val="1"/>
          <w:numId w:val="9"/>
        </w:numPr>
        <w:spacing w:after="120"/>
        <w:jc w:val="both"/>
        <w:rPr>
          <w:rFonts w:ascii="Arial" w:hAnsi="Arial" w:cs="Arial"/>
        </w:rPr>
      </w:pPr>
      <w:r>
        <w:rPr>
          <w:rFonts w:ascii="Arial" w:hAnsi="Arial" w:cs="Arial"/>
        </w:rPr>
        <w:t>zajištění provozu helplinky pro vzácná onemocnění</w:t>
      </w:r>
      <w:r w:rsidR="00A861AD">
        <w:rPr>
          <w:rFonts w:ascii="Arial" w:hAnsi="Arial" w:cs="Arial"/>
        </w:rPr>
        <w:t>.</w:t>
      </w:r>
    </w:p>
    <w:p w14:paraId="0464BF99" w14:textId="77777777" w:rsidR="00E10411" w:rsidRPr="00621050" w:rsidRDefault="00E10411" w:rsidP="00E10411">
      <w:pPr>
        <w:spacing w:after="120"/>
        <w:rPr>
          <w:rFonts w:cs="Arial"/>
          <w:u w:val="single"/>
        </w:rPr>
      </w:pPr>
    </w:p>
    <w:p w14:paraId="281713A5" w14:textId="4182E0A9" w:rsidR="00E10411" w:rsidRDefault="00E10411" w:rsidP="00E10411">
      <w:pPr>
        <w:spacing w:after="120"/>
        <w:rPr>
          <w:szCs w:val="22"/>
          <w:u w:val="single"/>
        </w:rPr>
      </w:pPr>
      <w:r w:rsidRPr="00AC0ABD">
        <w:rPr>
          <w:rFonts w:cs="Arial"/>
        </w:rPr>
        <w:t xml:space="preserve">Cílem priority </w:t>
      </w:r>
      <w:bookmarkStart w:id="82" w:name="_Hlk43718021"/>
      <w:r w:rsidRPr="00AC0ABD">
        <w:rPr>
          <w:rFonts w:cs="Arial"/>
        </w:rPr>
        <w:t xml:space="preserve">F – </w:t>
      </w:r>
      <w:bookmarkEnd w:id="82"/>
      <w:r w:rsidR="00C1152F" w:rsidRPr="00C1152F">
        <w:rPr>
          <w:szCs w:val="22"/>
          <w:u w:val="single"/>
        </w:rPr>
        <w:t xml:space="preserve">Podpora advokační činnosti pro osoby se zdravotním postižením </w:t>
      </w:r>
      <w:r w:rsidR="00271992">
        <w:rPr>
          <w:szCs w:val="22"/>
          <w:u w:val="single"/>
        </w:rPr>
        <w:t xml:space="preserve">                        </w:t>
      </w:r>
      <w:r w:rsidR="00C1152F" w:rsidRPr="00C1152F">
        <w:rPr>
          <w:szCs w:val="22"/>
          <w:u w:val="single"/>
        </w:rPr>
        <w:t>a chronickým či jiným vážným onemocněním</w:t>
      </w:r>
      <w:r w:rsidR="00C1152F">
        <w:rPr>
          <w:szCs w:val="22"/>
          <w:u w:val="single"/>
        </w:rPr>
        <w:t xml:space="preserve"> je:</w:t>
      </w:r>
    </w:p>
    <w:p w14:paraId="18596A39" w14:textId="77777777" w:rsidR="00A024DF" w:rsidRPr="00A024DF" w:rsidRDefault="00A024DF" w:rsidP="006B03BB">
      <w:pPr>
        <w:numPr>
          <w:ilvl w:val="0"/>
          <w:numId w:val="37"/>
        </w:numPr>
        <w:spacing w:after="200" w:line="276" w:lineRule="auto"/>
        <w:ind w:left="1440"/>
        <w:contextualSpacing/>
        <w:rPr>
          <w:rFonts w:cs="Arial"/>
          <w:color w:val="auto"/>
          <w:szCs w:val="22"/>
          <w:lang w:eastAsia="en-US"/>
        </w:rPr>
      </w:pPr>
      <w:r w:rsidRPr="00A024DF">
        <w:rPr>
          <w:rFonts w:cs="Arial"/>
          <w:color w:val="auto"/>
          <w:szCs w:val="22"/>
          <w:lang w:eastAsia="en-US"/>
        </w:rPr>
        <w:t>profesionalizace a udržitelnost činnosti pacientských organizací v zastupování zájmů osob se zdravotním postižením a chronickým či jiným vážným onemocněním</w:t>
      </w:r>
    </w:p>
    <w:p w14:paraId="394CD8E9" w14:textId="729DDD65" w:rsidR="00A024DF" w:rsidRPr="00A024DF" w:rsidRDefault="00A024DF" w:rsidP="006B03BB">
      <w:pPr>
        <w:numPr>
          <w:ilvl w:val="0"/>
          <w:numId w:val="37"/>
        </w:numPr>
        <w:spacing w:after="200" w:line="276" w:lineRule="auto"/>
        <w:ind w:left="1440"/>
        <w:contextualSpacing/>
        <w:rPr>
          <w:rFonts w:cs="Arial"/>
          <w:color w:val="auto"/>
          <w:szCs w:val="22"/>
          <w:lang w:val="en-US" w:eastAsia="en-US"/>
        </w:rPr>
      </w:pPr>
      <w:r w:rsidRPr="00A024DF">
        <w:rPr>
          <w:rFonts w:cs="Arial"/>
          <w:color w:val="auto"/>
          <w:szCs w:val="22"/>
          <w:lang w:eastAsia="en-US"/>
        </w:rPr>
        <w:t>tvorba udržitelných zdravotní</w:t>
      </w:r>
      <w:r w:rsidR="00A8149B">
        <w:rPr>
          <w:rFonts w:cs="Arial"/>
          <w:color w:val="auto"/>
          <w:szCs w:val="22"/>
          <w:lang w:eastAsia="en-US"/>
        </w:rPr>
        <w:t>ch</w:t>
      </w:r>
      <w:r w:rsidRPr="00A024DF">
        <w:rPr>
          <w:rFonts w:cs="Arial"/>
          <w:color w:val="auto"/>
          <w:szCs w:val="22"/>
          <w:lang w:eastAsia="en-US"/>
        </w:rPr>
        <w:t xml:space="preserve"> politik, které reflektují zájmy pacientů</w:t>
      </w:r>
      <w:r>
        <w:rPr>
          <w:rFonts w:cs="Arial"/>
          <w:color w:val="auto"/>
          <w:szCs w:val="22"/>
          <w:lang w:eastAsia="en-US"/>
        </w:rPr>
        <w:t xml:space="preserve"> v oblastech:</w:t>
      </w:r>
    </w:p>
    <w:p w14:paraId="542A3211" w14:textId="4255D917" w:rsidR="00A024DF" w:rsidRPr="00A024DF" w:rsidRDefault="00A024DF" w:rsidP="00A024DF">
      <w:pPr>
        <w:numPr>
          <w:ilvl w:val="2"/>
          <w:numId w:val="37"/>
        </w:numPr>
        <w:spacing w:after="200" w:line="276" w:lineRule="auto"/>
        <w:contextualSpacing/>
        <w:jc w:val="left"/>
        <w:rPr>
          <w:rFonts w:cs="Arial"/>
          <w:color w:val="auto"/>
          <w:szCs w:val="22"/>
          <w:lang w:val="en-US" w:eastAsia="en-US"/>
        </w:rPr>
      </w:pPr>
      <w:r w:rsidRPr="00A024DF">
        <w:rPr>
          <w:rFonts w:cs="Arial"/>
          <w:color w:val="auto"/>
          <w:szCs w:val="22"/>
          <w:lang w:eastAsia="en-US"/>
        </w:rPr>
        <w:t>dostupnost a kvalita zdrav</w:t>
      </w:r>
      <w:r w:rsidR="00AB472B">
        <w:rPr>
          <w:rFonts w:cs="Arial"/>
          <w:color w:val="auto"/>
          <w:szCs w:val="22"/>
          <w:lang w:eastAsia="en-US"/>
        </w:rPr>
        <w:t>otních služeb</w:t>
      </w:r>
      <w:r w:rsidRPr="00A024DF">
        <w:rPr>
          <w:rFonts w:cs="Arial"/>
          <w:color w:val="auto"/>
          <w:szCs w:val="22"/>
          <w:lang w:eastAsia="en-US"/>
        </w:rPr>
        <w:t>  </w:t>
      </w:r>
    </w:p>
    <w:p w14:paraId="71CFA4B1" w14:textId="77777777" w:rsidR="00A024DF" w:rsidRPr="00A024DF" w:rsidRDefault="00A024DF" w:rsidP="00A024DF">
      <w:pPr>
        <w:numPr>
          <w:ilvl w:val="2"/>
          <w:numId w:val="37"/>
        </w:numPr>
        <w:spacing w:after="200" w:line="276" w:lineRule="auto"/>
        <w:contextualSpacing/>
        <w:jc w:val="left"/>
        <w:rPr>
          <w:rFonts w:cs="Arial"/>
          <w:color w:val="auto"/>
          <w:szCs w:val="22"/>
          <w:lang w:val="en-US" w:eastAsia="en-US"/>
        </w:rPr>
      </w:pPr>
      <w:r w:rsidRPr="00A024DF">
        <w:rPr>
          <w:rFonts w:cs="Arial"/>
          <w:color w:val="auto"/>
          <w:szCs w:val="22"/>
          <w:lang w:eastAsia="en-US"/>
        </w:rPr>
        <w:t>reforma primární péče  </w:t>
      </w:r>
    </w:p>
    <w:p w14:paraId="45EE176E" w14:textId="77777777" w:rsidR="00A024DF" w:rsidRPr="00A024DF" w:rsidRDefault="00A024DF" w:rsidP="006B03BB">
      <w:pPr>
        <w:numPr>
          <w:ilvl w:val="2"/>
          <w:numId w:val="37"/>
        </w:numPr>
        <w:spacing w:after="200" w:line="276" w:lineRule="auto"/>
        <w:contextualSpacing/>
        <w:rPr>
          <w:rFonts w:cs="Arial"/>
          <w:color w:val="auto"/>
          <w:szCs w:val="22"/>
          <w:lang w:val="en-US" w:eastAsia="en-US"/>
        </w:rPr>
      </w:pPr>
      <w:r w:rsidRPr="00A024DF">
        <w:rPr>
          <w:rFonts w:cs="Arial"/>
          <w:color w:val="auto"/>
          <w:szCs w:val="22"/>
          <w:lang w:eastAsia="en-US"/>
        </w:rPr>
        <w:t>role rodinných příslušníků a jiných laických pečovatelů v dlouhodobé péči      </w:t>
      </w:r>
    </w:p>
    <w:p w14:paraId="5A05BDFC" w14:textId="77777777" w:rsidR="00A024DF" w:rsidRPr="00A024DF" w:rsidRDefault="00A024DF" w:rsidP="00D364D0">
      <w:pPr>
        <w:numPr>
          <w:ilvl w:val="2"/>
          <w:numId w:val="37"/>
        </w:numPr>
        <w:spacing w:after="200" w:line="276" w:lineRule="auto"/>
        <w:contextualSpacing/>
        <w:rPr>
          <w:rFonts w:cs="Arial"/>
          <w:color w:val="auto"/>
          <w:szCs w:val="22"/>
          <w:lang w:val="en-US" w:eastAsia="en-US"/>
        </w:rPr>
      </w:pPr>
      <w:r w:rsidRPr="00A024DF">
        <w:rPr>
          <w:rFonts w:cs="Arial"/>
          <w:color w:val="auto"/>
          <w:szCs w:val="22"/>
          <w:lang w:eastAsia="en-US"/>
        </w:rPr>
        <w:t>posílení </w:t>
      </w:r>
      <w:r w:rsidRPr="00A024DF">
        <w:rPr>
          <w:rFonts w:cs="Arial"/>
          <w:color w:val="auto"/>
          <w:szCs w:val="22"/>
          <w:lang w:val="en-US" w:eastAsia="en-US"/>
        </w:rPr>
        <w:t>péče poskytované v domácím </w:t>
      </w:r>
      <w:r w:rsidRPr="00A024DF">
        <w:rPr>
          <w:rFonts w:cs="Arial"/>
          <w:color w:val="auto"/>
          <w:szCs w:val="22"/>
          <w:lang w:eastAsia="en-US"/>
        </w:rPr>
        <w:t>prostředí pacientů  </w:t>
      </w:r>
    </w:p>
    <w:p w14:paraId="29566363" w14:textId="77777777" w:rsidR="00A024DF" w:rsidRPr="00A024DF" w:rsidRDefault="00A024DF" w:rsidP="00D364D0">
      <w:pPr>
        <w:numPr>
          <w:ilvl w:val="2"/>
          <w:numId w:val="37"/>
        </w:numPr>
        <w:spacing w:after="200" w:line="276" w:lineRule="auto"/>
        <w:contextualSpacing/>
        <w:rPr>
          <w:rFonts w:cs="Arial"/>
          <w:color w:val="auto"/>
          <w:szCs w:val="22"/>
          <w:lang w:val="en-US" w:eastAsia="en-US"/>
        </w:rPr>
      </w:pPr>
      <w:r w:rsidRPr="00A024DF">
        <w:rPr>
          <w:rFonts w:cs="Arial"/>
          <w:color w:val="auto"/>
          <w:szCs w:val="22"/>
          <w:lang w:val="en-US" w:eastAsia="en-US"/>
        </w:rPr>
        <w:t xml:space="preserve">využití nových digitálních technologií a postupů v oblasti </w:t>
      </w:r>
      <w:r w:rsidR="00D364D0">
        <w:rPr>
          <w:rFonts w:cs="Arial"/>
          <w:color w:val="auto"/>
          <w:szCs w:val="22"/>
          <w:lang w:val="en-US" w:eastAsia="en-US"/>
        </w:rPr>
        <w:t>p</w:t>
      </w:r>
      <w:r w:rsidRPr="00A024DF">
        <w:rPr>
          <w:rFonts w:cs="Arial"/>
          <w:color w:val="auto"/>
          <w:szCs w:val="22"/>
          <w:lang w:val="en-US" w:eastAsia="en-US"/>
        </w:rPr>
        <w:t>ersonalizované medicíny, domácí péče, integrované péče</w:t>
      </w:r>
      <w:r w:rsidRPr="00A024DF">
        <w:rPr>
          <w:rFonts w:cs="Arial"/>
          <w:color w:val="auto"/>
          <w:szCs w:val="22"/>
          <w:lang w:eastAsia="en-US"/>
        </w:rPr>
        <w:t> </w:t>
      </w:r>
    </w:p>
    <w:p w14:paraId="722F8396" w14:textId="77777777" w:rsidR="00A024DF" w:rsidRPr="00A024DF" w:rsidRDefault="00A024DF" w:rsidP="00D364D0">
      <w:pPr>
        <w:numPr>
          <w:ilvl w:val="2"/>
          <w:numId w:val="37"/>
        </w:numPr>
        <w:spacing w:after="200" w:line="276" w:lineRule="auto"/>
        <w:contextualSpacing/>
        <w:rPr>
          <w:rFonts w:cs="Arial"/>
          <w:color w:val="auto"/>
          <w:szCs w:val="22"/>
          <w:lang w:val="en-US" w:eastAsia="en-US"/>
        </w:rPr>
      </w:pPr>
      <w:r w:rsidRPr="00A024DF">
        <w:rPr>
          <w:rFonts w:cs="Arial"/>
          <w:color w:val="auto"/>
          <w:szCs w:val="22"/>
          <w:lang w:val="en-US" w:eastAsia="en-US"/>
        </w:rPr>
        <w:t>využívání programů preventivních prohlídek</w:t>
      </w:r>
      <w:r w:rsidRPr="00A024DF">
        <w:rPr>
          <w:rFonts w:cs="Arial"/>
          <w:color w:val="auto"/>
          <w:szCs w:val="22"/>
          <w:lang w:eastAsia="en-US"/>
        </w:rPr>
        <w:t> </w:t>
      </w:r>
    </w:p>
    <w:p w14:paraId="23D7FB4B" w14:textId="77777777" w:rsidR="00A024DF" w:rsidRPr="00A024DF" w:rsidRDefault="00A024DF" w:rsidP="00D364D0">
      <w:pPr>
        <w:numPr>
          <w:ilvl w:val="2"/>
          <w:numId w:val="37"/>
        </w:numPr>
        <w:spacing w:after="200" w:line="276" w:lineRule="auto"/>
        <w:contextualSpacing/>
        <w:rPr>
          <w:rFonts w:cs="Arial"/>
          <w:color w:val="auto"/>
          <w:szCs w:val="22"/>
          <w:lang w:val="en-US" w:eastAsia="en-US"/>
        </w:rPr>
      </w:pPr>
      <w:r w:rsidRPr="00A024DF">
        <w:rPr>
          <w:rFonts w:cs="Arial"/>
          <w:color w:val="auto"/>
          <w:szCs w:val="22"/>
          <w:lang w:val="en-US" w:eastAsia="en-US"/>
        </w:rPr>
        <w:t>využívání programů na očkování proti sezónní chřipce/COVID 19 </w:t>
      </w:r>
      <w:r w:rsidRPr="00A024DF">
        <w:rPr>
          <w:rFonts w:cs="Arial"/>
          <w:color w:val="auto"/>
          <w:szCs w:val="22"/>
          <w:lang w:eastAsia="en-US"/>
        </w:rPr>
        <w:t> </w:t>
      </w:r>
    </w:p>
    <w:p w14:paraId="2FD03201" w14:textId="77777777" w:rsidR="00C1152F" w:rsidRPr="00A024DF" w:rsidRDefault="00A024DF" w:rsidP="00D364D0">
      <w:pPr>
        <w:numPr>
          <w:ilvl w:val="2"/>
          <w:numId w:val="37"/>
        </w:numPr>
        <w:spacing w:after="200" w:line="276" w:lineRule="auto"/>
        <w:contextualSpacing/>
        <w:rPr>
          <w:rFonts w:cs="Arial"/>
          <w:color w:val="auto"/>
          <w:szCs w:val="22"/>
          <w:lang w:eastAsia="en-US"/>
        </w:rPr>
      </w:pPr>
      <w:r w:rsidRPr="00A024DF">
        <w:rPr>
          <w:rFonts w:cs="Arial"/>
          <w:color w:val="auto"/>
          <w:szCs w:val="22"/>
          <w:lang w:val="en-US" w:eastAsia="en-US"/>
        </w:rPr>
        <w:t>zvyšování zdravotní gramotnosti </w:t>
      </w:r>
      <w:r w:rsidRPr="00A024DF">
        <w:rPr>
          <w:rFonts w:cs="Arial"/>
          <w:color w:val="auto"/>
          <w:szCs w:val="22"/>
          <w:lang w:eastAsia="en-US"/>
        </w:rPr>
        <w:t> </w:t>
      </w:r>
    </w:p>
    <w:p w14:paraId="611B2E52" w14:textId="77777777" w:rsidR="00C1152F" w:rsidRDefault="00C1152F" w:rsidP="00E10411">
      <w:pPr>
        <w:spacing w:before="120" w:after="120"/>
        <w:rPr>
          <w:rFonts w:cs="Arial"/>
          <w:color w:val="000000" w:themeColor="text1"/>
          <w:szCs w:val="22"/>
        </w:rPr>
      </w:pPr>
    </w:p>
    <w:p w14:paraId="6ACCF772" w14:textId="77777777" w:rsidR="00E10411" w:rsidRPr="00280891" w:rsidRDefault="00E10411" w:rsidP="00E10411">
      <w:pPr>
        <w:spacing w:before="120" w:after="120"/>
        <w:rPr>
          <w:rFonts w:cs="Arial"/>
          <w:szCs w:val="22"/>
        </w:rPr>
      </w:pPr>
      <w:r w:rsidRPr="00A03D09">
        <w:rPr>
          <w:rFonts w:cs="Arial"/>
          <w:color w:val="000000" w:themeColor="text1"/>
          <w:szCs w:val="22"/>
        </w:rPr>
        <w:t xml:space="preserve">Dotaci nelze poskytnout na úhradu zdravotních služeb hrazených ze zdravotního pojištění podle zákona č. 48/1997 Sb., o veřejném zdravotním pojištění </w:t>
      </w:r>
      <w:r w:rsidRPr="00280891">
        <w:rPr>
          <w:rFonts w:cs="Arial"/>
          <w:szCs w:val="22"/>
        </w:rPr>
        <w:t>a o změně a doplnění některých souvisejících zákonů, ve znění pozdějších předpisů, nebo hrazených dle jiných právních předpisů, ani na činnosti vymezené zákonem č. 108/2006 Sb., o sociálních službách, ve znění pozdějších předpisů.</w:t>
      </w:r>
    </w:p>
    <w:p w14:paraId="543DD3B0" w14:textId="77777777" w:rsidR="00E10411" w:rsidRPr="00FA71A9" w:rsidRDefault="00E10411" w:rsidP="00E10411">
      <w:pPr>
        <w:spacing w:after="120"/>
        <w:rPr>
          <w:b/>
          <w:color w:val="auto"/>
          <w:sz w:val="32"/>
          <w:szCs w:val="32"/>
        </w:rPr>
      </w:pPr>
    </w:p>
    <w:p w14:paraId="62EEE9C4" w14:textId="77777777" w:rsidR="00E10411" w:rsidRPr="00280891" w:rsidRDefault="00E10411" w:rsidP="00E10411">
      <w:pPr>
        <w:pStyle w:val="Nadpis1"/>
        <w:spacing w:line="300" w:lineRule="exact"/>
        <w:ind w:hanging="357"/>
        <w:rPr>
          <w:color w:val="FF0000"/>
        </w:rPr>
      </w:pPr>
      <w:bookmarkStart w:id="83" w:name="_Toc53126553"/>
      <w:r>
        <w:t>INDIKÁTORY EFEKTIVITY</w:t>
      </w:r>
      <w:bookmarkEnd w:id="83"/>
    </w:p>
    <w:p w14:paraId="028AF473" w14:textId="77777777" w:rsidR="00E10411" w:rsidRDefault="00E10411" w:rsidP="00E10411">
      <w:pPr>
        <w:shd w:val="clear" w:color="auto" w:fill="FFFFFF"/>
        <w:spacing w:after="120"/>
        <w:rPr>
          <w:color w:val="auto"/>
        </w:rPr>
      </w:pPr>
      <w:r w:rsidRPr="001267CD">
        <w:rPr>
          <w:color w:val="auto"/>
        </w:rPr>
        <w:t xml:space="preserve">Prostřednictvím indikátorů se kontroluje plnění </w:t>
      </w:r>
      <w:r>
        <w:rPr>
          <w:color w:val="auto"/>
        </w:rPr>
        <w:t>cílů projektu</w:t>
      </w:r>
      <w:r w:rsidRPr="001267CD">
        <w:rPr>
          <w:color w:val="auto"/>
        </w:rPr>
        <w:t xml:space="preserve">, na nějž byla dotace poskytnuta. </w:t>
      </w:r>
      <w:r w:rsidRPr="00570449">
        <w:rPr>
          <w:color w:val="auto"/>
        </w:rPr>
        <w:t>Indikátor</w:t>
      </w:r>
      <w:r>
        <w:rPr>
          <w:color w:val="auto"/>
        </w:rPr>
        <w:t>/</w:t>
      </w:r>
      <w:r w:rsidRPr="00570449">
        <w:rPr>
          <w:color w:val="auto"/>
        </w:rPr>
        <w:t>y musí být jasně stanoven</w:t>
      </w:r>
      <w:r>
        <w:rPr>
          <w:color w:val="auto"/>
        </w:rPr>
        <w:t>/</w:t>
      </w:r>
      <w:r w:rsidRPr="00570449">
        <w:rPr>
          <w:color w:val="auto"/>
        </w:rPr>
        <w:t xml:space="preserve">y pro každou </w:t>
      </w:r>
      <w:r>
        <w:rPr>
          <w:color w:val="auto"/>
        </w:rPr>
        <w:t xml:space="preserve">prioritu (A, B, D, F) a aktivitu </w:t>
      </w:r>
      <w:r w:rsidRPr="00570449">
        <w:rPr>
          <w:color w:val="auto"/>
        </w:rPr>
        <w:t>proje</w:t>
      </w:r>
      <w:r w:rsidR="00E850B4">
        <w:rPr>
          <w:color w:val="auto"/>
        </w:rPr>
        <w:t>ktu.</w:t>
      </w:r>
      <w:r w:rsidRPr="00570449">
        <w:rPr>
          <w:color w:val="auto"/>
        </w:rPr>
        <w:t xml:space="preserve"> </w:t>
      </w:r>
      <w:r w:rsidR="00E850B4">
        <w:rPr>
          <w:color w:val="auto"/>
        </w:rPr>
        <w:t xml:space="preserve"> K</w:t>
      </w:r>
      <w:r w:rsidRPr="00570449">
        <w:rPr>
          <w:color w:val="auto"/>
        </w:rPr>
        <w:t>aždá aktivita</w:t>
      </w:r>
      <w:r w:rsidR="00E850B4">
        <w:rPr>
          <w:color w:val="auto"/>
        </w:rPr>
        <w:t xml:space="preserve"> musí mít</w:t>
      </w:r>
      <w:r w:rsidRPr="00570449">
        <w:rPr>
          <w:color w:val="auto"/>
        </w:rPr>
        <w:t xml:space="preserve"> alespoň jeden defino</w:t>
      </w:r>
      <w:r>
        <w:rPr>
          <w:color w:val="auto"/>
        </w:rPr>
        <w:t xml:space="preserve">vaný indikátor, který musí být </w:t>
      </w:r>
      <w:r w:rsidRPr="00570449">
        <w:rPr>
          <w:color w:val="auto"/>
        </w:rPr>
        <w:t>měřitelný</w:t>
      </w:r>
      <w:r>
        <w:rPr>
          <w:color w:val="auto"/>
        </w:rPr>
        <w:t>.</w:t>
      </w:r>
      <w:r w:rsidRPr="00570449">
        <w:rPr>
          <w:color w:val="auto"/>
        </w:rPr>
        <w:t xml:space="preserve"> Pokud nelze zvolit ani jed</w:t>
      </w:r>
      <w:r>
        <w:rPr>
          <w:color w:val="auto"/>
        </w:rPr>
        <w:t>e</w:t>
      </w:r>
      <w:r w:rsidRPr="00570449">
        <w:rPr>
          <w:color w:val="auto"/>
        </w:rPr>
        <w:t>n z</w:t>
      </w:r>
      <w:r>
        <w:rPr>
          <w:color w:val="auto"/>
        </w:rPr>
        <w:t> vyjmenovaných indikátorů</w:t>
      </w:r>
      <w:r w:rsidRPr="00570449">
        <w:rPr>
          <w:color w:val="auto"/>
        </w:rPr>
        <w:t xml:space="preserve">, musí žadatel definovat </w:t>
      </w:r>
      <w:r>
        <w:rPr>
          <w:color w:val="auto"/>
        </w:rPr>
        <w:t>i</w:t>
      </w:r>
      <w:r w:rsidRPr="00570449">
        <w:rPr>
          <w:color w:val="auto"/>
        </w:rPr>
        <w:t>ndikátor</w:t>
      </w:r>
      <w:r>
        <w:rPr>
          <w:color w:val="auto"/>
        </w:rPr>
        <w:t xml:space="preserve"> vlastní</w:t>
      </w:r>
      <w:r w:rsidRPr="00570449">
        <w:rPr>
          <w:color w:val="auto"/>
        </w:rPr>
        <w:t xml:space="preserve">. Ke každému vydefinovanému indikátoru je nutné stanovit </w:t>
      </w:r>
      <w:r>
        <w:rPr>
          <w:color w:val="auto"/>
        </w:rPr>
        <w:t>hodnotu a jednotku (např. 10 kusů)</w:t>
      </w:r>
      <w:r w:rsidRPr="00570449">
        <w:rPr>
          <w:color w:val="auto"/>
        </w:rPr>
        <w:t>.</w:t>
      </w:r>
    </w:p>
    <w:p w14:paraId="27D09700" w14:textId="77777777" w:rsidR="00E10411" w:rsidRDefault="00E10411" w:rsidP="00E10411">
      <w:pPr>
        <w:rPr>
          <w:color w:val="auto"/>
        </w:rPr>
      </w:pPr>
    </w:p>
    <w:p w14:paraId="1035C52C" w14:textId="79D9D989" w:rsidR="00006399" w:rsidRDefault="006D79B6" w:rsidP="00006399">
      <w:pPr>
        <w:spacing w:line="480" w:lineRule="auto"/>
        <w:rPr>
          <w:b/>
          <w:bCs/>
          <w:szCs w:val="22"/>
          <w:u w:val="single"/>
        </w:rPr>
      </w:pPr>
      <w:r w:rsidRPr="00BD1CD9">
        <w:rPr>
          <w:b/>
          <w:bCs/>
          <w:szCs w:val="22"/>
          <w:u w:val="single"/>
        </w:rPr>
        <w:t>Priorita: A – Prevence kriminality</w:t>
      </w:r>
    </w:p>
    <w:p w14:paraId="2338064F" w14:textId="403FD772" w:rsidR="00E10411" w:rsidRPr="006D79B6" w:rsidRDefault="006D79B6" w:rsidP="00C41F6B">
      <w:pPr>
        <w:spacing w:after="240" w:line="360" w:lineRule="auto"/>
      </w:pPr>
      <w:r w:rsidRPr="0077412E">
        <w:rPr>
          <w:b/>
          <w:bCs/>
        </w:rPr>
        <w:t>Aktivita: A1</w:t>
      </w:r>
      <w:r w:rsidRPr="001D01C6">
        <w:t xml:space="preserve"> </w:t>
      </w:r>
      <w:r w:rsidRPr="006D79B6">
        <w:t>Edukace</w:t>
      </w:r>
      <w:r>
        <w:t xml:space="preserve"> </w:t>
      </w:r>
      <w:r w:rsidRPr="006D79B6">
        <w:t>dětí v oblasti identifikace násilí v rodině</w:t>
      </w:r>
      <w:r w:rsidRPr="001D01C6">
        <w:t xml:space="preserve"> </w:t>
      </w:r>
    </w:p>
    <w:p w14:paraId="3756BAA6" w14:textId="77777777" w:rsidR="00E10411" w:rsidRDefault="00E10411" w:rsidP="00C41F6B">
      <w:pPr>
        <w:spacing w:line="360" w:lineRule="auto"/>
        <w:rPr>
          <w:rFonts w:cs="Arial"/>
          <w:i/>
        </w:rPr>
      </w:pPr>
      <w:bookmarkStart w:id="84" w:name="_Hlk50988005"/>
      <w:bookmarkStart w:id="85" w:name="_Hlk50986876"/>
      <w:r w:rsidRPr="00BD1CD9">
        <w:rPr>
          <w:rFonts w:cs="Arial"/>
          <w:i/>
        </w:rPr>
        <w:t xml:space="preserve">Indikátory: </w:t>
      </w:r>
      <w:r w:rsidRPr="00BD1CD9">
        <w:rPr>
          <w:rFonts w:cs="Arial"/>
          <w:i/>
        </w:rPr>
        <w:tab/>
      </w:r>
    </w:p>
    <w:p w14:paraId="154343C1" w14:textId="77777777" w:rsidR="00E10411" w:rsidRDefault="006D79B6" w:rsidP="00C41F6B">
      <w:pPr>
        <w:pStyle w:val="Odstavecseseznamem"/>
        <w:numPr>
          <w:ilvl w:val="2"/>
          <w:numId w:val="11"/>
        </w:numPr>
        <w:spacing w:after="120"/>
        <w:ind w:left="993"/>
        <w:jc w:val="both"/>
        <w:rPr>
          <w:rFonts w:ascii="Arial" w:hAnsi="Arial" w:cs="Arial"/>
          <w:i/>
        </w:rPr>
      </w:pPr>
      <w:r>
        <w:rPr>
          <w:rFonts w:ascii="Arial" w:hAnsi="Arial" w:cs="Arial"/>
          <w:i/>
        </w:rPr>
        <w:t>Počet realizovaných setkání</w:t>
      </w:r>
    </w:p>
    <w:bookmarkEnd w:id="84"/>
    <w:p w14:paraId="508B0799" w14:textId="77777777" w:rsidR="006D79B6" w:rsidRDefault="006D79B6" w:rsidP="00C41F6B">
      <w:pPr>
        <w:pStyle w:val="Odstavecseseznamem"/>
        <w:numPr>
          <w:ilvl w:val="2"/>
          <w:numId w:val="11"/>
        </w:numPr>
        <w:spacing w:after="120"/>
        <w:ind w:left="993"/>
        <w:jc w:val="both"/>
        <w:rPr>
          <w:rFonts w:ascii="Arial" w:hAnsi="Arial" w:cs="Arial"/>
          <w:i/>
        </w:rPr>
      </w:pPr>
      <w:r>
        <w:rPr>
          <w:rFonts w:ascii="Arial" w:hAnsi="Arial" w:cs="Arial"/>
          <w:i/>
        </w:rPr>
        <w:t xml:space="preserve">Počet </w:t>
      </w:r>
      <w:r w:rsidR="003202E6">
        <w:rPr>
          <w:rFonts w:ascii="Arial" w:hAnsi="Arial" w:cs="Arial"/>
          <w:i/>
        </w:rPr>
        <w:t>edukovaných dětí</w:t>
      </w:r>
      <w:bookmarkEnd w:id="85"/>
    </w:p>
    <w:p w14:paraId="00AF532D" w14:textId="77777777" w:rsidR="003202E6" w:rsidRDefault="003202E6" w:rsidP="003202E6">
      <w:pPr>
        <w:pStyle w:val="Odstavecseseznamem"/>
        <w:spacing w:after="120" w:line="300" w:lineRule="exact"/>
        <w:ind w:left="993"/>
        <w:jc w:val="both"/>
        <w:rPr>
          <w:rFonts w:ascii="Arial" w:hAnsi="Arial" w:cs="Arial"/>
          <w:i/>
        </w:rPr>
      </w:pPr>
    </w:p>
    <w:p w14:paraId="6116899C" w14:textId="77777777" w:rsidR="003202E6" w:rsidRDefault="003202E6" w:rsidP="00853ADE">
      <w:pPr>
        <w:spacing w:after="240" w:line="276" w:lineRule="auto"/>
        <w:rPr>
          <w:rFonts w:cs="Arial"/>
          <w:iCs/>
        </w:rPr>
      </w:pPr>
      <w:r w:rsidRPr="0077412E">
        <w:rPr>
          <w:rFonts w:cs="Arial"/>
          <w:b/>
          <w:bCs/>
          <w:iCs/>
        </w:rPr>
        <w:t>Aktivita: A2</w:t>
      </w:r>
      <w:r w:rsidRPr="003202E6">
        <w:rPr>
          <w:rFonts w:cs="Arial"/>
          <w:iCs/>
        </w:rPr>
        <w:t xml:space="preserve"> Zlepšování úrovně vzdělanosti laické veřejnosti v problematice poskytování první pomoci se zaměřením na žáky základních a středních škol</w:t>
      </w:r>
    </w:p>
    <w:p w14:paraId="38AA2294" w14:textId="77777777" w:rsidR="003202E6" w:rsidRPr="003202E6" w:rsidRDefault="003202E6" w:rsidP="003202E6">
      <w:pPr>
        <w:rPr>
          <w:rFonts w:cs="Arial"/>
          <w:i/>
        </w:rPr>
      </w:pPr>
      <w:r w:rsidRPr="003202E6">
        <w:rPr>
          <w:rFonts w:cs="Arial"/>
          <w:i/>
        </w:rPr>
        <w:t xml:space="preserve">Indikátory: </w:t>
      </w:r>
      <w:r w:rsidRPr="003202E6">
        <w:rPr>
          <w:rFonts w:cs="Arial"/>
          <w:i/>
        </w:rPr>
        <w:tab/>
      </w:r>
    </w:p>
    <w:p w14:paraId="71FD6533" w14:textId="77777777" w:rsidR="003202E6" w:rsidRDefault="003202E6" w:rsidP="003202E6">
      <w:pPr>
        <w:numPr>
          <w:ilvl w:val="2"/>
          <w:numId w:val="11"/>
        </w:numPr>
        <w:spacing w:after="120"/>
        <w:ind w:left="993"/>
        <w:contextualSpacing/>
        <w:rPr>
          <w:rFonts w:cs="Arial"/>
          <w:i/>
          <w:color w:val="auto"/>
          <w:szCs w:val="22"/>
          <w:lang w:eastAsia="en-US"/>
        </w:rPr>
      </w:pPr>
      <w:r>
        <w:rPr>
          <w:rFonts w:cs="Arial"/>
          <w:i/>
          <w:color w:val="auto"/>
          <w:szCs w:val="22"/>
          <w:lang w:eastAsia="en-US"/>
        </w:rPr>
        <w:t>Počet proškolených škol</w:t>
      </w:r>
    </w:p>
    <w:p w14:paraId="212042C6" w14:textId="77777777" w:rsidR="003202E6" w:rsidRDefault="003202E6" w:rsidP="003202E6">
      <w:pPr>
        <w:numPr>
          <w:ilvl w:val="2"/>
          <w:numId w:val="11"/>
        </w:numPr>
        <w:spacing w:after="120"/>
        <w:ind w:left="993"/>
        <w:contextualSpacing/>
        <w:rPr>
          <w:rFonts w:cs="Arial"/>
          <w:i/>
          <w:color w:val="auto"/>
          <w:szCs w:val="22"/>
          <w:lang w:eastAsia="en-US"/>
        </w:rPr>
      </w:pPr>
      <w:r>
        <w:rPr>
          <w:rFonts w:cs="Arial"/>
          <w:i/>
          <w:color w:val="auto"/>
          <w:szCs w:val="22"/>
          <w:lang w:eastAsia="en-US"/>
        </w:rPr>
        <w:t>Počet proškolených tříd</w:t>
      </w:r>
    </w:p>
    <w:p w14:paraId="6DAE7979" w14:textId="77777777" w:rsidR="003202E6" w:rsidRPr="003202E6" w:rsidRDefault="003202E6" w:rsidP="003202E6">
      <w:pPr>
        <w:numPr>
          <w:ilvl w:val="2"/>
          <w:numId w:val="11"/>
        </w:numPr>
        <w:spacing w:after="120"/>
        <w:ind w:left="993"/>
        <w:contextualSpacing/>
        <w:rPr>
          <w:rFonts w:cs="Arial"/>
          <w:i/>
          <w:color w:val="auto"/>
          <w:szCs w:val="22"/>
          <w:lang w:eastAsia="en-US"/>
        </w:rPr>
      </w:pPr>
      <w:r>
        <w:rPr>
          <w:rFonts w:cs="Arial"/>
          <w:i/>
          <w:color w:val="auto"/>
          <w:szCs w:val="22"/>
          <w:lang w:eastAsia="en-US"/>
        </w:rPr>
        <w:t>Počet proškolených dětí</w:t>
      </w:r>
    </w:p>
    <w:p w14:paraId="5977051A" w14:textId="77777777" w:rsidR="003202E6" w:rsidRPr="003202E6" w:rsidRDefault="003202E6" w:rsidP="003202E6">
      <w:pPr>
        <w:spacing w:after="120"/>
        <w:rPr>
          <w:rFonts w:cs="Arial"/>
          <w:iCs/>
        </w:rPr>
      </w:pPr>
    </w:p>
    <w:p w14:paraId="460B90E2" w14:textId="77777777" w:rsidR="00E10411" w:rsidRPr="00280891" w:rsidRDefault="00E10411" w:rsidP="00E10411">
      <w:pPr>
        <w:pStyle w:val="Odstavecseseznamem"/>
        <w:spacing w:after="0" w:line="300" w:lineRule="exact"/>
        <w:ind w:left="2160"/>
        <w:contextualSpacing w:val="0"/>
        <w:rPr>
          <w:rFonts w:cs="Arial"/>
          <w:i/>
        </w:rPr>
      </w:pPr>
    </w:p>
    <w:p w14:paraId="44C21128" w14:textId="77777777" w:rsidR="003202E6" w:rsidRDefault="00E10411" w:rsidP="00C41F6B">
      <w:pPr>
        <w:spacing w:after="120" w:line="360" w:lineRule="auto"/>
        <w:rPr>
          <w:b/>
          <w:bCs/>
          <w:szCs w:val="22"/>
          <w:u w:val="single"/>
        </w:rPr>
      </w:pPr>
      <w:r w:rsidRPr="00BD1CD9">
        <w:rPr>
          <w:b/>
          <w:bCs/>
          <w:szCs w:val="22"/>
          <w:u w:val="single"/>
        </w:rPr>
        <w:t xml:space="preserve">Priorita: B – </w:t>
      </w:r>
      <w:r w:rsidR="003202E6" w:rsidRPr="003202E6">
        <w:rPr>
          <w:b/>
          <w:bCs/>
          <w:szCs w:val="22"/>
          <w:u w:val="single"/>
        </w:rPr>
        <w:t xml:space="preserve">Zvyšování zdravotní gramotnosti   </w:t>
      </w:r>
    </w:p>
    <w:p w14:paraId="64190A50" w14:textId="77777777" w:rsidR="00E10411" w:rsidRPr="00FB6528" w:rsidRDefault="003202E6" w:rsidP="00C41F6B">
      <w:pPr>
        <w:spacing w:after="240" w:line="276" w:lineRule="auto"/>
      </w:pPr>
      <w:r w:rsidRPr="0077412E">
        <w:rPr>
          <w:b/>
          <w:bCs/>
        </w:rPr>
        <w:t>Aktivita: B1</w:t>
      </w:r>
      <w:r w:rsidRPr="006B7250">
        <w:t xml:space="preserve"> Edukace zaměřená na problematiku odkládání rodičovství do vyššího věku </w:t>
      </w:r>
      <w:r w:rsidR="006B03BB">
        <w:t xml:space="preserve">           </w:t>
      </w:r>
      <w:r w:rsidRPr="006B7250">
        <w:t>a s tím spojená rizika</w:t>
      </w:r>
    </w:p>
    <w:p w14:paraId="2FAD96A6" w14:textId="77777777" w:rsidR="00E10411" w:rsidRDefault="00E10411" w:rsidP="00E10411">
      <w:pPr>
        <w:spacing w:after="120"/>
        <w:ind w:left="2124" w:hanging="2124"/>
        <w:rPr>
          <w:rFonts w:cs="Arial"/>
          <w:i/>
        </w:rPr>
      </w:pPr>
      <w:bookmarkStart w:id="86" w:name="_Hlk50987808"/>
      <w:r w:rsidRPr="00FD555A">
        <w:rPr>
          <w:rFonts w:cs="Arial"/>
          <w:i/>
        </w:rPr>
        <w:t>Indikátory</w:t>
      </w:r>
      <w:r w:rsidR="003202E6">
        <w:rPr>
          <w:rFonts w:cs="Arial"/>
          <w:i/>
        </w:rPr>
        <w:t>:</w:t>
      </w:r>
      <w:r>
        <w:rPr>
          <w:rFonts w:cs="Arial"/>
          <w:i/>
        </w:rPr>
        <w:tab/>
      </w:r>
    </w:p>
    <w:p w14:paraId="31793440" w14:textId="77777777" w:rsidR="00E10411" w:rsidRDefault="00FB6528" w:rsidP="003202E6">
      <w:pPr>
        <w:pStyle w:val="Odstavecseseznamem"/>
        <w:numPr>
          <w:ilvl w:val="0"/>
          <w:numId w:val="13"/>
        </w:numPr>
        <w:spacing w:after="120" w:line="300" w:lineRule="exact"/>
        <w:ind w:left="993"/>
        <w:rPr>
          <w:rFonts w:ascii="Arial" w:hAnsi="Arial" w:cs="Arial"/>
          <w:i/>
        </w:rPr>
      </w:pPr>
      <w:r>
        <w:rPr>
          <w:rFonts w:ascii="Arial" w:hAnsi="Arial" w:cs="Arial"/>
          <w:i/>
        </w:rPr>
        <w:t>Počet podpořených osob</w:t>
      </w:r>
    </w:p>
    <w:p w14:paraId="11D63BD7" w14:textId="77777777" w:rsidR="00FB6528" w:rsidRDefault="00FB6528" w:rsidP="003202E6">
      <w:pPr>
        <w:pStyle w:val="Odstavecseseznamem"/>
        <w:numPr>
          <w:ilvl w:val="0"/>
          <w:numId w:val="13"/>
        </w:numPr>
        <w:spacing w:after="120" w:line="300" w:lineRule="exact"/>
        <w:ind w:left="993"/>
        <w:rPr>
          <w:rFonts w:ascii="Arial" w:hAnsi="Arial" w:cs="Arial"/>
          <w:i/>
        </w:rPr>
      </w:pPr>
      <w:r>
        <w:rPr>
          <w:rFonts w:ascii="Arial" w:hAnsi="Arial" w:cs="Arial"/>
          <w:i/>
        </w:rPr>
        <w:t>Počet vytvořených edukačních materiálů/programů</w:t>
      </w:r>
    </w:p>
    <w:bookmarkEnd w:id="86"/>
    <w:p w14:paraId="62C2709C" w14:textId="77777777" w:rsidR="00D40D51" w:rsidRDefault="00D40D51" w:rsidP="00D40D51">
      <w:pPr>
        <w:spacing w:after="120"/>
        <w:rPr>
          <w:rFonts w:cs="Arial"/>
          <w:i/>
        </w:rPr>
      </w:pPr>
    </w:p>
    <w:p w14:paraId="5866F1C7" w14:textId="77777777" w:rsidR="00D40D51" w:rsidRDefault="00D40D51" w:rsidP="00853ADE">
      <w:pPr>
        <w:spacing w:after="240" w:line="276" w:lineRule="auto"/>
        <w:rPr>
          <w:rFonts w:cs="Arial"/>
          <w:iCs/>
        </w:rPr>
      </w:pPr>
      <w:r w:rsidRPr="0077412E">
        <w:rPr>
          <w:rFonts w:cs="Arial"/>
          <w:b/>
          <w:bCs/>
          <w:iCs/>
        </w:rPr>
        <w:t>Aktivita: B2</w:t>
      </w:r>
      <w:r w:rsidRPr="00D40D51">
        <w:rPr>
          <w:rFonts w:cs="Arial"/>
          <w:iCs/>
        </w:rPr>
        <w:t xml:space="preserve">   Edukace zaměřená na zvýšení povědomí o bezpečné farmakoterapii</w:t>
      </w:r>
    </w:p>
    <w:p w14:paraId="005648B9" w14:textId="77777777" w:rsidR="00D40D51" w:rsidRPr="00D40D51" w:rsidRDefault="00D40D51" w:rsidP="00D40D51">
      <w:pPr>
        <w:spacing w:after="120"/>
        <w:ind w:left="2124" w:hanging="2124"/>
        <w:rPr>
          <w:rFonts w:cs="Arial"/>
          <w:i/>
        </w:rPr>
      </w:pPr>
      <w:r w:rsidRPr="00D40D51">
        <w:rPr>
          <w:rFonts w:cs="Arial"/>
          <w:i/>
        </w:rPr>
        <w:t>Indikátory:</w:t>
      </w:r>
      <w:r w:rsidRPr="00D40D51">
        <w:rPr>
          <w:rFonts w:cs="Arial"/>
          <w:i/>
        </w:rPr>
        <w:tab/>
      </w:r>
    </w:p>
    <w:p w14:paraId="09308421" w14:textId="77777777" w:rsidR="00D40D51" w:rsidRDefault="00D40D51" w:rsidP="00D40D51">
      <w:pPr>
        <w:numPr>
          <w:ilvl w:val="0"/>
          <w:numId w:val="13"/>
        </w:numPr>
        <w:spacing w:after="120"/>
        <w:ind w:left="993"/>
        <w:contextualSpacing/>
        <w:jc w:val="left"/>
        <w:rPr>
          <w:rFonts w:cs="Arial"/>
          <w:i/>
          <w:color w:val="auto"/>
          <w:szCs w:val="22"/>
          <w:lang w:eastAsia="en-US"/>
        </w:rPr>
      </w:pPr>
      <w:r>
        <w:rPr>
          <w:rFonts w:cs="Arial"/>
          <w:i/>
          <w:color w:val="auto"/>
          <w:szCs w:val="22"/>
          <w:lang w:eastAsia="en-US"/>
        </w:rPr>
        <w:t>Počet podpořených osob</w:t>
      </w:r>
    </w:p>
    <w:p w14:paraId="25498BD5" w14:textId="58B1A964" w:rsidR="00D40D51" w:rsidRDefault="00D40D51" w:rsidP="00D40D51">
      <w:pPr>
        <w:numPr>
          <w:ilvl w:val="0"/>
          <w:numId w:val="13"/>
        </w:numPr>
        <w:spacing w:after="120"/>
        <w:ind w:left="993"/>
        <w:contextualSpacing/>
        <w:jc w:val="left"/>
        <w:rPr>
          <w:rFonts w:cs="Arial"/>
          <w:i/>
          <w:color w:val="auto"/>
          <w:szCs w:val="22"/>
          <w:lang w:eastAsia="en-US"/>
        </w:rPr>
      </w:pPr>
      <w:r>
        <w:rPr>
          <w:rFonts w:cs="Arial"/>
          <w:i/>
          <w:color w:val="auto"/>
          <w:szCs w:val="22"/>
          <w:lang w:eastAsia="en-US"/>
        </w:rPr>
        <w:t xml:space="preserve">Počet proškolených </w:t>
      </w:r>
      <w:r w:rsidR="00233D14">
        <w:rPr>
          <w:rFonts w:cs="Arial"/>
          <w:i/>
          <w:color w:val="auto"/>
          <w:szCs w:val="22"/>
          <w:lang w:eastAsia="en-US"/>
        </w:rPr>
        <w:t>osob</w:t>
      </w:r>
    </w:p>
    <w:p w14:paraId="118621D2" w14:textId="77777777" w:rsidR="00D40D51" w:rsidRPr="00D40D51" w:rsidRDefault="00C200AD" w:rsidP="00D40D51">
      <w:pPr>
        <w:numPr>
          <w:ilvl w:val="0"/>
          <w:numId w:val="13"/>
        </w:numPr>
        <w:spacing w:after="120"/>
        <w:ind w:left="993"/>
        <w:contextualSpacing/>
        <w:jc w:val="left"/>
        <w:rPr>
          <w:rFonts w:cs="Arial"/>
          <w:i/>
          <w:color w:val="auto"/>
          <w:szCs w:val="22"/>
          <w:lang w:eastAsia="en-US"/>
        </w:rPr>
      </w:pPr>
      <w:r>
        <w:rPr>
          <w:rFonts w:cs="Arial"/>
          <w:i/>
          <w:color w:val="auto"/>
          <w:szCs w:val="22"/>
          <w:lang w:eastAsia="en-US"/>
        </w:rPr>
        <w:t>Počet vytvořených edukačních materiálů/programů</w:t>
      </w:r>
    </w:p>
    <w:p w14:paraId="61CC2966" w14:textId="77777777" w:rsidR="00D40D51" w:rsidRPr="00D40D51" w:rsidRDefault="00D40D51" w:rsidP="00D40D51">
      <w:pPr>
        <w:spacing w:after="120"/>
        <w:rPr>
          <w:rFonts w:cs="Arial"/>
          <w:iCs/>
        </w:rPr>
      </w:pPr>
    </w:p>
    <w:p w14:paraId="705D27C6" w14:textId="77777777" w:rsidR="00E10411" w:rsidRDefault="00E10411" w:rsidP="00E10411">
      <w:pPr>
        <w:pStyle w:val="Odstavecseseznamem"/>
        <w:spacing w:after="0" w:line="300" w:lineRule="exact"/>
        <w:ind w:left="2130"/>
        <w:contextualSpacing w:val="0"/>
        <w:rPr>
          <w:rFonts w:ascii="Arial" w:hAnsi="Arial" w:cs="Arial"/>
          <w:i/>
        </w:rPr>
      </w:pPr>
    </w:p>
    <w:p w14:paraId="40CBC6DF" w14:textId="77777777" w:rsidR="006B03BB" w:rsidRPr="00280891" w:rsidRDefault="006B03BB" w:rsidP="00E10411">
      <w:pPr>
        <w:pStyle w:val="Odstavecseseznamem"/>
        <w:spacing w:after="0" w:line="300" w:lineRule="exact"/>
        <w:ind w:left="2130"/>
        <w:contextualSpacing w:val="0"/>
        <w:rPr>
          <w:rFonts w:ascii="Arial" w:hAnsi="Arial" w:cs="Arial"/>
          <w:i/>
        </w:rPr>
      </w:pPr>
    </w:p>
    <w:p w14:paraId="6499413C" w14:textId="77777777" w:rsidR="00BC2338" w:rsidRDefault="00BC2338" w:rsidP="00E10411">
      <w:pPr>
        <w:rPr>
          <w:rFonts w:cs="Arial"/>
          <w:b/>
          <w:bCs/>
          <w:u w:val="single"/>
        </w:rPr>
      </w:pPr>
    </w:p>
    <w:p w14:paraId="66688E09" w14:textId="77777777" w:rsidR="00E10411" w:rsidRDefault="00E10411" w:rsidP="00E10411">
      <w:pPr>
        <w:rPr>
          <w:rFonts w:cs="Arial"/>
          <w:b/>
          <w:bCs/>
          <w:u w:val="single"/>
        </w:rPr>
      </w:pPr>
      <w:r w:rsidRPr="00280891">
        <w:rPr>
          <w:rFonts w:cs="Arial"/>
          <w:b/>
          <w:bCs/>
          <w:u w:val="single"/>
        </w:rPr>
        <w:t xml:space="preserve">Priorita: C – </w:t>
      </w:r>
      <w:r w:rsidR="0077412E" w:rsidRPr="0077412E">
        <w:rPr>
          <w:rFonts w:cs="Arial"/>
          <w:b/>
          <w:bCs/>
          <w:u w:val="single"/>
        </w:rPr>
        <w:t>Zlepšení kvality života lidí s psychiatrickým onemocněním</w:t>
      </w:r>
    </w:p>
    <w:p w14:paraId="541DD70B" w14:textId="77777777" w:rsidR="0077412E" w:rsidRDefault="0077412E" w:rsidP="00E10411">
      <w:pPr>
        <w:rPr>
          <w:rFonts w:cs="Arial"/>
          <w:b/>
          <w:bCs/>
          <w:u w:val="single"/>
        </w:rPr>
      </w:pPr>
    </w:p>
    <w:p w14:paraId="17CFB0CB" w14:textId="77777777" w:rsidR="00E10411" w:rsidRPr="00853ADE" w:rsidRDefault="0077412E" w:rsidP="00853ADE">
      <w:pPr>
        <w:spacing w:after="240" w:line="276" w:lineRule="auto"/>
        <w:rPr>
          <w:szCs w:val="22"/>
        </w:rPr>
      </w:pPr>
      <w:r w:rsidRPr="0077412E">
        <w:rPr>
          <w:b/>
          <w:bCs/>
          <w:szCs w:val="22"/>
        </w:rPr>
        <w:t>Aktivita: C1</w:t>
      </w:r>
      <w:r w:rsidRPr="006B7250">
        <w:rPr>
          <w:szCs w:val="22"/>
        </w:rPr>
        <w:t xml:space="preserve"> Metodická podpora činnosti pacientských a rodičovských organizací v zajištění právního</w:t>
      </w:r>
      <w:r>
        <w:rPr>
          <w:szCs w:val="22"/>
        </w:rPr>
        <w:t xml:space="preserve"> </w:t>
      </w:r>
      <w:r w:rsidRPr="006B7250">
        <w:rPr>
          <w:szCs w:val="22"/>
        </w:rPr>
        <w:t>a jiného poradenství a vzdělávání pro potřebu své organizace, v realizaci informačních a podpůrných aktivit pro osoby s duševním onemocněním a v metodické podpoře při žádání finančních prostředků z grantů/dotačních programů (např. Fondy Evropské unie, dotace krajů na provoz organizací atd.)</w:t>
      </w:r>
    </w:p>
    <w:p w14:paraId="15BE0F86" w14:textId="77777777" w:rsidR="0077412E" w:rsidRDefault="0077412E" w:rsidP="0077412E">
      <w:pPr>
        <w:rPr>
          <w:rFonts w:cs="Arial"/>
          <w:i/>
        </w:rPr>
      </w:pPr>
      <w:bookmarkStart w:id="87" w:name="_Hlk50988203"/>
      <w:r w:rsidRPr="00BD1CD9">
        <w:rPr>
          <w:rFonts w:cs="Arial"/>
          <w:i/>
        </w:rPr>
        <w:t xml:space="preserve">Indikátory: </w:t>
      </w:r>
      <w:r w:rsidRPr="00BD1CD9">
        <w:rPr>
          <w:rFonts w:cs="Arial"/>
          <w:i/>
        </w:rPr>
        <w:tab/>
      </w:r>
    </w:p>
    <w:p w14:paraId="37664EDD" w14:textId="77777777" w:rsidR="0077412E" w:rsidRDefault="0077412E" w:rsidP="0077412E">
      <w:pPr>
        <w:pStyle w:val="Odstavecseseznamem"/>
        <w:numPr>
          <w:ilvl w:val="2"/>
          <w:numId w:val="11"/>
        </w:numPr>
        <w:spacing w:after="120" w:line="300" w:lineRule="exact"/>
        <w:ind w:left="993"/>
        <w:jc w:val="both"/>
        <w:rPr>
          <w:rFonts w:ascii="Arial" w:hAnsi="Arial" w:cs="Arial"/>
          <w:i/>
        </w:rPr>
      </w:pPr>
      <w:r>
        <w:rPr>
          <w:rFonts w:ascii="Arial" w:hAnsi="Arial" w:cs="Arial"/>
          <w:i/>
        </w:rPr>
        <w:t>Počet podpořených osob</w:t>
      </w:r>
    </w:p>
    <w:p w14:paraId="6AEC3D30" w14:textId="77777777" w:rsidR="0077412E" w:rsidRDefault="0077412E" w:rsidP="0077412E">
      <w:pPr>
        <w:pStyle w:val="Odstavecseseznamem"/>
        <w:numPr>
          <w:ilvl w:val="2"/>
          <w:numId w:val="11"/>
        </w:numPr>
        <w:spacing w:after="120" w:line="300" w:lineRule="exact"/>
        <w:ind w:left="993"/>
        <w:jc w:val="both"/>
        <w:rPr>
          <w:rFonts w:ascii="Arial" w:hAnsi="Arial" w:cs="Arial"/>
          <w:i/>
        </w:rPr>
      </w:pPr>
      <w:r>
        <w:rPr>
          <w:rFonts w:ascii="Arial" w:hAnsi="Arial" w:cs="Arial"/>
          <w:i/>
        </w:rPr>
        <w:t>Počet vytvořených materiálů</w:t>
      </w:r>
    </w:p>
    <w:p w14:paraId="03F45087" w14:textId="77777777" w:rsidR="0077412E" w:rsidRPr="0077412E" w:rsidRDefault="0077412E" w:rsidP="0077412E">
      <w:pPr>
        <w:pStyle w:val="Odstavecseseznamem"/>
        <w:numPr>
          <w:ilvl w:val="2"/>
          <w:numId w:val="11"/>
        </w:numPr>
        <w:spacing w:after="120" w:line="300" w:lineRule="exact"/>
        <w:ind w:left="993"/>
        <w:jc w:val="both"/>
        <w:rPr>
          <w:rFonts w:ascii="Arial" w:hAnsi="Arial" w:cs="Arial"/>
          <w:i/>
        </w:rPr>
      </w:pPr>
      <w:r>
        <w:rPr>
          <w:rFonts w:ascii="Arial" w:hAnsi="Arial" w:cs="Arial"/>
          <w:i/>
        </w:rPr>
        <w:t>Počet zpracovaných žádostí o finanční podporu</w:t>
      </w:r>
      <w:r w:rsidR="00E323A8">
        <w:rPr>
          <w:rFonts w:ascii="Arial" w:hAnsi="Arial" w:cs="Arial"/>
          <w:i/>
        </w:rPr>
        <w:t xml:space="preserve"> (</w:t>
      </w:r>
      <w:r>
        <w:rPr>
          <w:rFonts w:ascii="Arial" w:hAnsi="Arial" w:cs="Arial"/>
          <w:i/>
        </w:rPr>
        <w:t>mimo vlastní žádost o dotaci Ministerstva zdravotnictví)</w:t>
      </w:r>
    </w:p>
    <w:bookmarkEnd w:id="87"/>
    <w:p w14:paraId="4EC208B5" w14:textId="77777777" w:rsidR="00E10411" w:rsidRPr="00FF3389" w:rsidRDefault="00E10411" w:rsidP="0077412E">
      <w:pPr>
        <w:pStyle w:val="Odstavecseseznamem"/>
        <w:spacing w:after="240" w:line="300" w:lineRule="exact"/>
        <w:ind w:left="1080"/>
        <w:rPr>
          <w:rFonts w:cs="Arial"/>
          <w:i/>
        </w:rPr>
      </w:pPr>
    </w:p>
    <w:p w14:paraId="04D4F467" w14:textId="77777777" w:rsidR="0077412E" w:rsidRDefault="0077412E" w:rsidP="00853ADE">
      <w:pPr>
        <w:spacing w:after="240" w:line="276" w:lineRule="auto"/>
        <w:rPr>
          <w:szCs w:val="22"/>
        </w:rPr>
      </w:pPr>
      <w:r w:rsidRPr="0077412E">
        <w:rPr>
          <w:b/>
          <w:bCs/>
          <w:szCs w:val="22"/>
        </w:rPr>
        <w:t>Aktivita: C2</w:t>
      </w:r>
      <w:r>
        <w:rPr>
          <w:szCs w:val="22"/>
        </w:rPr>
        <w:t xml:space="preserve"> </w:t>
      </w:r>
      <w:r w:rsidRPr="00AE406D">
        <w:rPr>
          <w:szCs w:val="22"/>
        </w:rPr>
        <w:t>Zapojení peer konzultantů v oblasti duševního zdraví</w:t>
      </w:r>
    </w:p>
    <w:p w14:paraId="78B0D56D" w14:textId="77777777" w:rsidR="0077412E" w:rsidRDefault="0077412E" w:rsidP="0077412E">
      <w:pPr>
        <w:rPr>
          <w:rFonts w:cs="Arial"/>
          <w:i/>
        </w:rPr>
      </w:pPr>
      <w:r w:rsidRPr="00BD1CD9">
        <w:rPr>
          <w:rFonts w:cs="Arial"/>
          <w:i/>
        </w:rPr>
        <w:t xml:space="preserve">Indikátory: </w:t>
      </w:r>
      <w:r w:rsidRPr="00BD1CD9">
        <w:rPr>
          <w:rFonts w:cs="Arial"/>
          <w:i/>
        </w:rPr>
        <w:tab/>
      </w:r>
    </w:p>
    <w:p w14:paraId="32F8B7C6" w14:textId="77777777" w:rsidR="0077412E" w:rsidRDefault="0077412E" w:rsidP="0077412E">
      <w:pPr>
        <w:pStyle w:val="Odstavecseseznamem"/>
        <w:numPr>
          <w:ilvl w:val="2"/>
          <w:numId w:val="11"/>
        </w:numPr>
        <w:spacing w:after="120" w:line="300" w:lineRule="exact"/>
        <w:ind w:left="993"/>
        <w:jc w:val="both"/>
        <w:rPr>
          <w:rFonts w:ascii="Arial" w:hAnsi="Arial" w:cs="Arial"/>
          <w:i/>
        </w:rPr>
      </w:pPr>
      <w:r>
        <w:rPr>
          <w:rFonts w:ascii="Arial" w:hAnsi="Arial" w:cs="Arial"/>
          <w:i/>
        </w:rPr>
        <w:t>Počet podpořených osob</w:t>
      </w:r>
    </w:p>
    <w:p w14:paraId="0AAF0678" w14:textId="77777777" w:rsidR="0077412E" w:rsidRPr="0077412E" w:rsidRDefault="0077412E" w:rsidP="0077412E">
      <w:pPr>
        <w:pStyle w:val="Odstavecseseznamem"/>
        <w:numPr>
          <w:ilvl w:val="2"/>
          <w:numId w:val="11"/>
        </w:numPr>
        <w:spacing w:after="120" w:line="300" w:lineRule="exact"/>
        <w:ind w:left="993"/>
        <w:jc w:val="both"/>
        <w:rPr>
          <w:rFonts w:ascii="Arial" w:hAnsi="Arial" w:cs="Arial"/>
          <w:i/>
        </w:rPr>
      </w:pPr>
      <w:r>
        <w:rPr>
          <w:rFonts w:ascii="Arial" w:hAnsi="Arial" w:cs="Arial"/>
          <w:i/>
        </w:rPr>
        <w:t>Počet proškolených osob</w:t>
      </w:r>
    </w:p>
    <w:p w14:paraId="7797CD68" w14:textId="77777777" w:rsidR="0077412E" w:rsidRDefault="0077412E" w:rsidP="0077412E">
      <w:pPr>
        <w:rPr>
          <w:szCs w:val="22"/>
        </w:rPr>
      </w:pPr>
    </w:p>
    <w:p w14:paraId="15B0083E" w14:textId="77777777" w:rsidR="00E10411" w:rsidRPr="0077412E" w:rsidRDefault="00E10411" w:rsidP="0077412E">
      <w:pPr>
        <w:rPr>
          <w:rFonts w:cs="Arial"/>
          <w:i/>
        </w:rPr>
      </w:pPr>
    </w:p>
    <w:p w14:paraId="1D38F6EF" w14:textId="77777777" w:rsidR="00853ADE" w:rsidRDefault="00E10411" w:rsidP="00853ADE">
      <w:pPr>
        <w:rPr>
          <w:b/>
          <w:bCs/>
          <w:szCs w:val="22"/>
          <w:u w:val="single"/>
        </w:rPr>
      </w:pPr>
      <w:r w:rsidRPr="00306B06">
        <w:rPr>
          <w:b/>
          <w:bCs/>
          <w:szCs w:val="22"/>
          <w:u w:val="single"/>
        </w:rPr>
        <w:t xml:space="preserve">Priorita: D </w:t>
      </w:r>
      <w:r>
        <w:rPr>
          <w:b/>
          <w:bCs/>
          <w:szCs w:val="22"/>
          <w:u w:val="single"/>
        </w:rPr>
        <w:t xml:space="preserve">– </w:t>
      </w:r>
      <w:r w:rsidR="00347D33">
        <w:rPr>
          <w:b/>
          <w:bCs/>
          <w:szCs w:val="22"/>
          <w:u w:val="single"/>
        </w:rPr>
        <w:t>Z</w:t>
      </w:r>
      <w:r w:rsidR="00347D33" w:rsidRPr="00BD4758">
        <w:rPr>
          <w:b/>
          <w:bCs/>
          <w:szCs w:val="22"/>
          <w:u w:val="single"/>
        </w:rPr>
        <w:t>lepšení kvality života lidí s neurodegenerativním onemocněním</w:t>
      </w:r>
    </w:p>
    <w:p w14:paraId="2D660272" w14:textId="77777777" w:rsidR="00853ADE" w:rsidRDefault="00853ADE" w:rsidP="00853ADE">
      <w:pPr>
        <w:rPr>
          <w:b/>
          <w:bCs/>
          <w:szCs w:val="22"/>
          <w:u w:val="single"/>
        </w:rPr>
      </w:pPr>
    </w:p>
    <w:p w14:paraId="3D789E2A" w14:textId="77777777" w:rsidR="00347D33" w:rsidRPr="00347D33" w:rsidRDefault="00347D33" w:rsidP="00853ADE">
      <w:pPr>
        <w:spacing w:after="240" w:line="276" w:lineRule="auto"/>
        <w:rPr>
          <w:szCs w:val="22"/>
        </w:rPr>
      </w:pPr>
      <w:r w:rsidRPr="00347D33">
        <w:rPr>
          <w:b/>
          <w:bCs/>
          <w:szCs w:val="22"/>
        </w:rPr>
        <w:t>Aktivita: D1</w:t>
      </w:r>
      <w:r>
        <w:rPr>
          <w:szCs w:val="22"/>
        </w:rPr>
        <w:t xml:space="preserve"> </w:t>
      </w:r>
      <w:r w:rsidRPr="00AE406D">
        <w:rPr>
          <w:szCs w:val="22"/>
        </w:rPr>
        <w:t>Podpora vzdělávání odborné i laické veřejnosti v oblasti neurodegenerativních onemocnění a neuropsychiatrického pomezí</w:t>
      </w:r>
    </w:p>
    <w:p w14:paraId="5758876D" w14:textId="77777777" w:rsidR="00E10411" w:rsidRDefault="00E10411" w:rsidP="00E10411">
      <w:pPr>
        <w:spacing w:after="120"/>
        <w:rPr>
          <w:rFonts w:cs="Arial"/>
          <w:i/>
        </w:rPr>
      </w:pPr>
      <w:r w:rsidRPr="00686386">
        <w:rPr>
          <w:rFonts w:cs="Arial"/>
          <w:i/>
          <w:color w:val="auto"/>
        </w:rPr>
        <w:t>Indikátory</w:t>
      </w:r>
      <w:r w:rsidR="00347D33" w:rsidRPr="002A59F0">
        <w:rPr>
          <w:rFonts w:cs="Arial"/>
          <w:i/>
          <w:color w:val="FF0000"/>
        </w:rPr>
        <w:t>:</w:t>
      </w:r>
      <w:r>
        <w:rPr>
          <w:rFonts w:cs="Arial"/>
          <w:i/>
        </w:rPr>
        <w:tab/>
      </w:r>
    </w:p>
    <w:p w14:paraId="7A503616" w14:textId="77777777" w:rsidR="00347D33" w:rsidRPr="009A1CFF" w:rsidRDefault="009A1CFF" w:rsidP="009A1CFF">
      <w:pPr>
        <w:pStyle w:val="Odstavecseseznamem"/>
        <w:numPr>
          <w:ilvl w:val="0"/>
          <w:numId w:val="20"/>
        </w:numPr>
        <w:spacing w:after="0" w:line="300" w:lineRule="exact"/>
        <w:ind w:left="993"/>
        <w:contextualSpacing w:val="0"/>
        <w:rPr>
          <w:rFonts w:ascii="Arial" w:hAnsi="Arial" w:cs="Arial"/>
          <w:i/>
        </w:rPr>
      </w:pPr>
      <w:r w:rsidRPr="009A1CFF">
        <w:rPr>
          <w:rFonts w:ascii="Arial" w:hAnsi="Arial" w:cs="Arial"/>
          <w:i/>
        </w:rPr>
        <w:t>Počet proškolených osob</w:t>
      </w:r>
    </w:p>
    <w:p w14:paraId="7237F3DC" w14:textId="77777777" w:rsidR="009A1CFF" w:rsidRPr="009A1CFF" w:rsidRDefault="009A1CFF" w:rsidP="009A1CFF">
      <w:pPr>
        <w:pStyle w:val="Odstavecseseznamem"/>
        <w:numPr>
          <w:ilvl w:val="0"/>
          <w:numId w:val="20"/>
        </w:numPr>
        <w:spacing w:line="300" w:lineRule="exact"/>
        <w:ind w:left="993"/>
        <w:rPr>
          <w:rFonts w:ascii="Arial" w:hAnsi="Arial" w:cs="Arial"/>
          <w:i/>
        </w:rPr>
      </w:pPr>
      <w:r w:rsidRPr="009A1CFF">
        <w:rPr>
          <w:rFonts w:ascii="Arial" w:hAnsi="Arial" w:cs="Arial"/>
          <w:i/>
        </w:rPr>
        <w:t>Počet podpořených vzdělávacích akcí</w:t>
      </w:r>
    </w:p>
    <w:p w14:paraId="67932127" w14:textId="77777777" w:rsidR="009A1CFF" w:rsidRPr="009A1CFF" w:rsidRDefault="009A1CFF" w:rsidP="009A1CFF">
      <w:pPr>
        <w:pStyle w:val="Odstavecseseznamem"/>
        <w:numPr>
          <w:ilvl w:val="0"/>
          <w:numId w:val="20"/>
        </w:numPr>
        <w:spacing w:line="300" w:lineRule="exact"/>
        <w:ind w:left="993"/>
        <w:rPr>
          <w:rFonts w:ascii="Arial" w:hAnsi="Arial" w:cs="Arial"/>
          <w:i/>
        </w:rPr>
      </w:pPr>
      <w:r w:rsidRPr="009A1CFF">
        <w:rPr>
          <w:rFonts w:ascii="Arial" w:hAnsi="Arial" w:cs="Arial"/>
          <w:i/>
        </w:rPr>
        <w:t>Počet publikovaných a mediálně dostupných vzdělávacích materiálů</w:t>
      </w:r>
    </w:p>
    <w:p w14:paraId="126BB41B" w14:textId="77777777" w:rsidR="009A1CFF" w:rsidRPr="009A1CFF" w:rsidRDefault="009A1CFF" w:rsidP="006B03BB">
      <w:pPr>
        <w:pStyle w:val="Odstavecseseznamem"/>
        <w:numPr>
          <w:ilvl w:val="0"/>
          <w:numId w:val="20"/>
        </w:numPr>
        <w:spacing w:line="300" w:lineRule="exact"/>
        <w:ind w:left="993"/>
        <w:jc w:val="both"/>
        <w:rPr>
          <w:rFonts w:ascii="Arial" w:hAnsi="Arial" w:cs="Arial"/>
          <w:i/>
        </w:rPr>
      </w:pPr>
      <w:r w:rsidRPr="009A1CFF">
        <w:rPr>
          <w:rFonts w:ascii="Arial" w:hAnsi="Arial" w:cs="Arial"/>
          <w:i/>
        </w:rPr>
        <w:t>Existence e-learningového programu pro osoby žijící s neurodegenerativním onemocněním a pro neformální pečující o tyto osoby</w:t>
      </w:r>
    </w:p>
    <w:p w14:paraId="48E9289B" w14:textId="77777777" w:rsidR="00347D33" w:rsidRDefault="00347D33" w:rsidP="00347D33">
      <w:pPr>
        <w:spacing w:after="120"/>
        <w:rPr>
          <w:rFonts w:cs="Arial"/>
          <w:i/>
        </w:rPr>
      </w:pPr>
    </w:p>
    <w:p w14:paraId="33C79003" w14:textId="77777777" w:rsidR="00347D33" w:rsidRPr="00853ADE" w:rsidRDefault="00347D33" w:rsidP="00853ADE">
      <w:pPr>
        <w:spacing w:after="240" w:line="276" w:lineRule="auto"/>
        <w:rPr>
          <w:szCs w:val="22"/>
        </w:rPr>
      </w:pPr>
      <w:r w:rsidRPr="00347D33">
        <w:rPr>
          <w:b/>
          <w:bCs/>
          <w:szCs w:val="22"/>
        </w:rPr>
        <w:t>Aktivita: D2</w:t>
      </w:r>
      <w:r>
        <w:rPr>
          <w:szCs w:val="22"/>
        </w:rPr>
        <w:t xml:space="preserve"> </w:t>
      </w:r>
      <w:r w:rsidRPr="00AE406D">
        <w:rPr>
          <w:szCs w:val="22"/>
        </w:rPr>
        <w:t xml:space="preserve">Podpora setrvání pacienta v domácím prostředí a zvýšení jeho kvality života </w:t>
      </w:r>
      <w:r w:rsidR="006B03BB">
        <w:rPr>
          <w:szCs w:val="22"/>
        </w:rPr>
        <w:t xml:space="preserve">           </w:t>
      </w:r>
      <w:r w:rsidRPr="00AE406D">
        <w:rPr>
          <w:szCs w:val="22"/>
        </w:rPr>
        <w:t>v domácím prostředí, včetně využití nových technologií a pomůcek</w:t>
      </w:r>
    </w:p>
    <w:p w14:paraId="09EC846E" w14:textId="77777777" w:rsidR="00E10411" w:rsidRPr="00686386" w:rsidRDefault="00E10411" w:rsidP="00E10411">
      <w:pPr>
        <w:spacing w:after="120"/>
        <w:rPr>
          <w:rFonts w:cs="Arial"/>
          <w:i/>
          <w:color w:val="auto"/>
        </w:rPr>
      </w:pPr>
      <w:bookmarkStart w:id="88" w:name="_Hlk50989015"/>
      <w:r w:rsidRPr="00686386">
        <w:rPr>
          <w:rFonts w:cs="Arial"/>
          <w:i/>
          <w:color w:val="auto"/>
        </w:rPr>
        <w:t>Indikátory</w:t>
      </w:r>
      <w:r w:rsidR="00347D33" w:rsidRPr="00686386">
        <w:rPr>
          <w:rFonts w:cs="Arial"/>
          <w:i/>
          <w:color w:val="auto"/>
        </w:rPr>
        <w:t>:</w:t>
      </w:r>
    </w:p>
    <w:p w14:paraId="51A1326C" w14:textId="214AE66E" w:rsidR="00E10411" w:rsidRPr="00832BC7" w:rsidRDefault="002D766B" w:rsidP="00347D33">
      <w:pPr>
        <w:pStyle w:val="Odstavecseseznamem"/>
        <w:numPr>
          <w:ilvl w:val="0"/>
          <w:numId w:val="21"/>
        </w:numPr>
        <w:spacing w:line="300" w:lineRule="exact"/>
        <w:ind w:left="993"/>
        <w:jc w:val="both"/>
        <w:rPr>
          <w:rFonts w:ascii="Arial" w:hAnsi="Arial" w:cs="Arial"/>
          <w:i/>
        </w:rPr>
      </w:pPr>
      <w:r>
        <w:rPr>
          <w:rFonts w:ascii="Arial" w:hAnsi="Arial" w:cs="Arial"/>
          <w:i/>
        </w:rPr>
        <w:t>P</w:t>
      </w:r>
      <w:r w:rsidR="00E10411" w:rsidRPr="00832BC7">
        <w:rPr>
          <w:rFonts w:ascii="Arial" w:hAnsi="Arial" w:cs="Arial"/>
          <w:i/>
        </w:rPr>
        <w:t>očet po</w:t>
      </w:r>
      <w:r w:rsidR="00347D33" w:rsidRPr="00832BC7">
        <w:rPr>
          <w:rFonts w:ascii="Arial" w:hAnsi="Arial" w:cs="Arial"/>
          <w:i/>
        </w:rPr>
        <w:t xml:space="preserve">dpořených </w:t>
      </w:r>
      <w:r w:rsidR="00832BC7" w:rsidRPr="00832BC7">
        <w:rPr>
          <w:rFonts w:ascii="Arial" w:hAnsi="Arial" w:cs="Arial"/>
          <w:i/>
        </w:rPr>
        <w:t>osob</w:t>
      </w:r>
    </w:p>
    <w:p w14:paraId="3018377F" w14:textId="77777777" w:rsidR="00832BC7" w:rsidRPr="00832BC7" w:rsidRDefault="00832BC7" w:rsidP="00832BC7">
      <w:pPr>
        <w:pStyle w:val="Odstavecseseznamem"/>
        <w:numPr>
          <w:ilvl w:val="0"/>
          <w:numId w:val="21"/>
        </w:numPr>
        <w:spacing w:line="300" w:lineRule="exact"/>
        <w:ind w:left="993"/>
        <w:jc w:val="both"/>
        <w:rPr>
          <w:rFonts w:ascii="Arial" w:hAnsi="Arial" w:cs="Arial"/>
          <w:i/>
        </w:rPr>
      </w:pPr>
      <w:r w:rsidRPr="00832BC7">
        <w:rPr>
          <w:rFonts w:ascii="Arial" w:hAnsi="Arial" w:cs="Arial"/>
          <w:i/>
        </w:rPr>
        <w:t>Počet technologií a pomůcek využitých pro zvýšení bezpečnosti osob žijících s neurodegenerativním onemocněním a pro zlepšení kvality jejich života v domácím prostředí</w:t>
      </w:r>
    </w:p>
    <w:p w14:paraId="2C15C9F2" w14:textId="77777777" w:rsidR="00832BC7" w:rsidRPr="00832BC7" w:rsidRDefault="00832BC7" w:rsidP="00347D33">
      <w:pPr>
        <w:pStyle w:val="Odstavecseseznamem"/>
        <w:numPr>
          <w:ilvl w:val="0"/>
          <w:numId w:val="21"/>
        </w:numPr>
        <w:spacing w:line="300" w:lineRule="exact"/>
        <w:ind w:left="993"/>
        <w:jc w:val="both"/>
        <w:rPr>
          <w:rFonts w:ascii="Arial" w:hAnsi="Arial" w:cs="Arial"/>
          <w:i/>
        </w:rPr>
      </w:pPr>
      <w:r w:rsidRPr="00832BC7">
        <w:rPr>
          <w:rFonts w:ascii="Arial" w:hAnsi="Arial" w:cs="Arial"/>
          <w:i/>
        </w:rPr>
        <w:t>Počet osob využívajících nové technologie a pomůcky zajišťujících bezpečnost</w:t>
      </w:r>
      <w:r w:rsidR="006B03BB">
        <w:rPr>
          <w:rFonts w:ascii="Arial" w:hAnsi="Arial" w:cs="Arial"/>
          <w:i/>
        </w:rPr>
        <w:t xml:space="preserve">         </w:t>
      </w:r>
      <w:r w:rsidRPr="00832BC7">
        <w:rPr>
          <w:rFonts w:ascii="Arial" w:hAnsi="Arial" w:cs="Arial"/>
          <w:i/>
        </w:rPr>
        <w:t xml:space="preserve"> a zlepšujících kvalitu života osob žijících s neurodegenerativním onemocněním</w:t>
      </w:r>
    </w:p>
    <w:p w14:paraId="5AF11557" w14:textId="77777777" w:rsidR="00832BC7" w:rsidRPr="00853ADE" w:rsidRDefault="00832BC7" w:rsidP="00853ADE">
      <w:pPr>
        <w:pStyle w:val="Odstavecseseznamem"/>
        <w:numPr>
          <w:ilvl w:val="0"/>
          <w:numId w:val="21"/>
        </w:numPr>
        <w:spacing w:line="300" w:lineRule="exact"/>
        <w:ind w:left="993"/>
        <w:jc w:val="both"/>
        <w:rPr>
          <w:rFonts w:ascii="Arial" w:hAnsi="Arial" w:cs="Arial"/>
          <w:i/>
        </w:rPr>
      </w:pPr>
      <w:r w:rsidRPr="00832BC7">
        <w:rPr>
          <w:rFonts w:ascii="Arial" w:hAnsi="Arial" w:cs="Arial"/>
          <w:i/>
        </w:rPr>
        <w:lastRenderedPageBreak/>
        <w:t>Počet podpořených projektů/akcí cílených na setrvání osob s neurodegenerativním onemocněním v domácím prostředí</w:t>
      </w:r>
    </w:p>
    <w:bookmarkEnd w:id="88"/>
    <w:p w14:paraId="6DCC8EEF" w14:textId="77777777" w:rsidR="00E10411" w:rsidRPr="00FF3389" w:rsidRDefault="00E10411" w:rsidP="00E10411">
      <w:pPr>
        <w:pStyle w:val="Odstavecseseznamem"/>
        <w:spacing w:after="0" w:line="300" w:lineRule="exact"/>
        <w:ind w:left="992"/>
        <w:contextualSpacing w:val="0"/>
        <w:jc w:val="both"/>
        <w:rPr>
          <w:rFonts w:cs="Arial"/>
          <w:i/>
        </w:rPr>
      </w:pPr>
    </w:p>
    <w:p w14:paraId="5B9448FB" w14:textId="77777777" w:rsidR="00E10411" w:rsidRDefault="00E10411" w:rsidP="00E10411">
      <w:pPr>
        <w:rPr>
          <w:b/>
          <w:bCs/>
          <w:szCs w:val="22"/>
          <w:u w:val="single"/>
        </w:rPr>
      </w:pPr>
      <w:r w:rsidRPr="00306B06">
        <w:rPr>
          <w:b/>
          <w:bCs/>
          <w:szCs w:val="22"/>
          <w:u w:val="single"/>
        </w:rPr>
        <w:t xml:space="preserve">Priorita: </w:t>
      </w:r>
      <w:r>
        <w:rPr>
          <w:b/>
          <w:bCs/>
          <w:szCs w:val="22"/>
          <w:u w:val="single"/>
        </w:rPr>
        <w:t xml:space="preserve">E – </w:t>
      </w:r>
      <w:r w:rsidR="00347D33" w:rsidRPr="003B1260">
        <w:rPr>
          <w:b/>
          <w:bCs/>
          <w:szCs w:val="22"/>
          <w:u w:val="single"/>
        </w:rPr>
        <w:t>Národní</w:t>
      </w:r>
      <w:r w:rsidR="00347D33">
        <w:rPr>
          <w:b/>
          <w:bCs/>
          <w:szCs w:val="22"/>
          <w:u w:val="single"/>
        </w:rPr>
        <w:t xml:space="preserve"> akční </w:t>
      </w:r>
      <w:r w:rsidR="00347D33" w:rsidRPr="003B1260">
        <w:rPr>
          <w:b/>
          <w:bCs/>
          <w:szCs w:val="22"/>
          <w:u w:val="single"/>
        </w:rPr>
        <w:t>plán pro vzácná onemocnění</w:t>
      </w:r>
    </w:p>
    <w:p w14:paraId="62C09D39" w14:textId="77777777" w:rsidR="00E10411" w:rsidRDefault="00E10411" w:rsidP="00E10411">
      <w:pPr>
        <w:rPr>
          <w:b/>
          <w:bCs/>
          <w:szCs w:val="22"/>
          <w:u w:val="single"/>
        </w:rPr>
      </w:pPr>
    </w:p>
    <w:p w14:paraId="125C7DF5" w14:textId="77777777" w:rsidR="00347D33" w:rsidRDefault="00E10411" w:rsidP="00347D33">
      <w:pPr>
        <w:rPr>
          <w:szCs w:val="22"/>
        </w:rPr>
      </w:pPr>
      <w:bookmarkStart w:id="89" w:name="_Hlk48638816"/>
      <w:r w:rsidRPr="009536D7">
        <w:rPr>
          <w:b/>
          <w:bCs/>
        </w:rPr>
        <w:t>Aktivita</w:t>
      </w:r>
      <w:r w:rsidRPr="00347D33">
        <w:rPr>
          <w:b/>
          <w:bCs/>
        </w:rPr>
        <w:t>: E1</w:t>
      </w:r>
      <w:r w:rsidR="00347D33">
        <w:rPr>
          <w:bCs/>
        </w:rPr>
        <w:t xml:space="preserve"> </w:t>
      </w:r>
      <w:r w:rsidR="00347D33" w:rsidRPr="003B1260">
        <w:rPr>
          <w:szCs w:val="22"/>
        </w:rPr>
        <w:t xml:space="preserve">Podpora činnosti pacientských organizací k vytvoření nové Národní strategie </w:t>
      </w:r>
      <w:r w:rsidR="006B03BB">
        <w:rPr>
          <w:szCs w:val="22"/>
        </w:rPr>
        <w:t xml:space="preserve">         </w:t>
      </w:r>
      <w:r w:rsidR="00347D33" w:rsidRPr="003B1260">
        <w:rPr>
          <w:szCs w:val="22"/>
        </w:rPr>
        <w:t>a akčního plánu pro vzácná onemocnění</w:t>
      </w:r>
    </w:p>
    <w:p w14:paraId="0158E937" w14:textId="77777777" w:rsidR="00347D33" w:rsidRDefault="00347D33" w:rsidP="00347D33">
      <w:pPr>
        <w:rPr>
          <w:szCs w:val="22"/>
        </w:rPr>
      </w:pPr>
    </w:p>
    <w:p w14:paraId="4AF781DA" w14:textId="77777777" w:rsidR="002A59F0" w:rsidRPr="002A59F0" w:rsidRDefault="00347D33" w:rsidP="00347D33">
      <w:pPr>
        <w:spacing w:after="120"/>
        <w:rPr>
          <w:rFonts w:cs="Arial"/>
          <w:i/>
          <w:color w:val="auto"/>
        </w:rPr>
      </w:pPr>
      <w:r w:rsidRPr="002A59F0">
        <w:rPr>
          <w:rFonts w:cs="Arial"/>
          <w:i/>
          <w:color w:val="auto"/>
        </w:rPr>
        <w:t>Indikátory:</w:t>
      </w:r>
      <w:r w:rsidR="002A59F0">
        <w:rPr>
          <w:rFonts w:cs="Arial"/>
          <w:i/>
          <w:color w:val="auto"/>
        </w:rPr>
        <w:t xml:space="preserve"> </w:t>
      </w:r>
    </w:p>
    <w:p w14:paraId="143D5BBF" w14:textId="5B74DE0F" w:rsidR="00E10411" w:rsidRDefault="009C520C" w:rsidP="00347D33">
      <w:pPr>
        <w:pStyle w:val="Odstavecseseznamem"/>
        <w:numPr>
          <w:ilvl w:val="0"/>
          <w:numId w:val="21"/>
        </w:numPr>
        <w:spacing w:line="300" w:lineRule="exact"/>
        <w:ind w:left="993"/>
        <w:jc w:val="both"/>
        <w:rPr>
          <w:rFonts w:ascii="Arial" w:hAnsi="Arial" w:cs="Arial"/>
          <w:i/>
        </w:rPr>
      </w:pPr>
      <w:r>
        <w:rPr>
          <w:rFonts w:ascii="Arial" w:hAnsi="Arial" w:cs="Arial"/>
          <w:i/>
        </w:rPr>
        <w:t>V</w:t>
      </w:r>
      <w:r w:rsidR="002A59F0" w:rsidRPr="002A59F0">
        <w:rPr>
          <w:rFonts w:ascii="Arial" w:hAnsi="Arial" w:cs="Arial"/>
          <w:i/>
        </w:rPr>
        <w:t>ytvořená Národní strategie</w:t>
      </w:r>
    </w:p>
    <w:p w14:paraId="10F55B46" w14:textId="6A677836" w:rsidR="002A59F0" w:rsidRDefault="009C520C" w:rsidP="00347D33">
      <w:pPr>
        <w:pStyle w:val="Odstavecseseznamem"/>
        <w:numPr>
          <w:ilvl w:val="0"/>
          <w:numId w:val="21"/>
        </w:numPr>
        <w:spacing w:line="300" w:lineRule="exact"/>
        <w:ind w:left="993"/>
        <w:jc w:val="both"/>
        <w:rPr>
          <w:rFonts w:ascii="Arial" w:hAnsi="Arial" w:cs="Arial"/>
          <w:i/>
        </w:rPr>
      </w:pPr>
      <w:r>
        <w:rPr>
          <w:rFonts w:ascii="Arial" w:hAnsi="Arial" w:cs="Arial"/>
          <w:i/>
        </w:rPr>
        <w:t>V</w:t>
      </w:r>
      <w:r w:rsidR="002A59F0">
        <w:rPr>
          <w:rFonts w:ascii="Arial" w:hAnsi="Arial" w:cs="Arial"/>
          <w:i/>
        </w:rPr>
        <w:t xml:space="preserve">ytvořený </w:t>
      </w:r>
      <w:r w:rsidR="00834206">
        <w:rPr>
          <w:rFonts w:ascii="Arial" w:hAnsi="Arial" w:cs="Arial"/>
          <w:i/>
        </w:rPr>
        <w:t>N</w:t>
      </w:r>
      <w:r w:rsidR="002A59F0">
        <w:rPr>
          <w:rFonts w:ascii="Arial" w:hAnsi="Arial" w:cs="Arial"/>
          <w:i/>
        </w:rPr>
        <w:t>árodní akční plán</w:t>
      </w:r>
    </w:p>
    <w:p w14:paraId="2FBB3857" w14:textId="77777777" w:rsidR="00D55060" w:rsidRPr="002A59F0" w:rsidRDefault="00D55060" w:rsidP="00D55060">
      <w:pPr>
        <w:pStyle w:val="Odstavecseseznamem"/>
        <w:spacing w:line="300" w:lineRule="exact"/>
        <w:ind w:left="993"/>
        <w:jc w:val="both"/>
        <w:rPr>
          <w:rFonts w:ascii="Arial" w:hAnsi="Arial" w:cs="Arial"/>
          <w:i/>
        </w:rPr>
      </w:pPr>
    </w:p>
    <w:p w14:paraId="3C6D2604" w14:textId="77777777" w:rsidR="00853ADE" w:rsidRPr="00853ADE" w:rsidRDefault="00E10411" w:rsidP="00E10411">
      <w:pPr>
        <w:spacing w:after="120"/>
        <w:rPr>
          <w:szCs w:val="22"/>
        </w:rPr>
      </w:pPr>
      <w:r w:rsidRPr="00BC1F66">
        <w:rPr>
          <w:b/>
          <w:bCs/>
        </w:rPr>
        <w:t>Aktivita:</w:t>
      </w:r>
      <w:r w:rsidRPr="00F97459">
        <w:rPr>
          <w:b/>
          <w:bCs/>
          <w:szCs w:val="22"/>
        </w:rPr>
        <w:t xml:space="preserve"> E2</w:t>
      </w:r>
      <w:r w:rsidRPr="00B5776E">
        <w:rPr>
          <w:bCs/>
        </w:rPr>
        <w:t xml:space="preserve"> </w:t>
      </w:r>
      <w:r w:rsidR="00347D33" w:rsidRPr="003B1260">
        <w:rPr>
          <w:szCs w:val="22"/>
        </w:rPr>
        <w:t>Zajištění, koordinace a rozvoj</w:t>
      </w:r>
      <w:r w:rsidR="00347D33">
        <w:rPr>
          <w:szCs w:val="22"/>
        </w:rPr>
        <w:t xml:space="preserve"> </w:t>
      </w:r>
      <w:r w:rsidR="00347D33" w:rsidRPr="003B1260">
        <w:rPr>
          <w:szCs w:val="22"/>
        </w:rPr>
        <w:t>helplinky pro vzácná onemocnění a podpora webových portálů pacientských organizací pro vzácná onemocnění</w:t>
      </w:r>
    </w:p>
    <w:bookmarkEnd w:id="89"/>
    <w:p w14:paraId="42583B13" w14:textId="77777777" w:rsidR="00E10411" w:rsidRPr="002A59F0" w:rsidRDefault="00347D33" w:rsidP="00E10411">
      <w:pPr>
        <w:spacing w:after="120"/>
        <w:rPr>
          <w:rFonts w:cs="Arial"/>
          <w:bCs/>
          <w:i/>
          <w:color w:val="auto"/>
        </w:rPr>
      </w:pPr>
      <w:r w:rsidRPr="002A59F0">
        <w:rPr>
          <w:rFonts w:cs="Arial"/>
          <w:bCs/>
          <w:i/>
          <w:color w:val="auto"/>
        </w:rPr>
        <w:t>Indikátory:</w:t>
      </w:r>
    </w:p>
    <w:p w14:paraId="4DDF16A7" w14:textId="3AB1C1E0" w:rsidR="00E10411" w:rsidRDefault="009C520C" w:rsidP="00F942D5">
      <w:pPr>
        <w:pStyle w:val="Odstavecseseznamem"/>
        <w:numPr>
          <w:ilvl w:val="0"/>
          <w:numId w:val="22"/>
        </w:numPr>
        <w:spacing w:after="0" w:line="300" w:lineRule="exact"/>
        <w:ind w:left="993" w:hanging="284"/>
        <w:contextualSpacing w:val="0"/>
        <w:rPr>
          <w:rFonts w:ascii="Arial" w:hAnsi="Arial" w:cs="Arial"/>
          <w:i/>
        </w:rPr>
      </w:pPr>
      <w:r>
        <w:rPr>
          <w:rFonts w:ascii="Arial" w:hAnsi="Arial" w:cs="Arial"/>
          <w:i/>
        </w:rPr>
        <w:t>C</w:t>
      </w:r>
      <w:r w:rsidR="00260AC3" w:rsidRPr="00260AC3">
        <w:rPr>
          <w:rFonts w:ascii="Arial" w:hAnsi="Arial" w:cs="Arial"/>
          <w:i/>
        </w:rPr>
        <w:t>elkový počet komunikací helplinky</w:t>
      </w:r>
    </w:p>
    <w:p w14:paraId="0274DAD7" w14:textId="2DB3A53C" w:rsidR="00260AC3" w:rsidRDefault="009C520C" w:rsidP="00F942D5">
      <w:pPr>
        <w:pStyle w:val="Odstavecseseznamem"/>
        <w:numPr>
          <w:ilvl w:val="0"/>
          <w:numId w:val="22"/>
        </w:numPr>
        <w:spacing w:after="0" w:line="300" w:lineRule="exact"/>
        <w:ind w:left="993" w:hanging="284"/>
        <w:contextualSpacing w:val="0"/>
        <w:rPr>
          <w:rFonts w:ascii="Arial" w:hAnsi="Arial" w:cs="Arial"/>
          <w:i/>
        </w:rPr>
      </w:pPr>
      <w:r>
        <w:rPr>
          <w:rFonts w:ascii="Arial" w:hAnsi="Arial" w:cs="Arial"/>
          <w:i/>
        </w:rPr>
        <w:t>P</w:t>
      </w:r>
      <w:r w:rsidR="00260AC3" w:rsidRPr="00260AC3">
        <w:rPr>
          <w:rFonts w:ascii="Arial" w:hAnsi="Arial" w:cs="Arial"/>
          <w:i/>
        </w:rPr>
        <w:t>očet zodpovězených dotazů</w:t>
      </w:r>
    </w:p>
    <w:p w14:paraId="57FC193C" w14:textId="49A5F762" w:rsidR="00260AC3" w:rsidRDefault="009C520C" w:rsidP="00F942D5">
      <w:pPr>
        <w:pStyle w:val="Odstavecseseznamem"/>
        <w:numPr>
          <w:ilvl w:val="0"/>
          <w:numId w:val="22"/>
        </w:numPr>
        <w:spacing w:after="0" w:line="300" w:lineRule="exact"/>
        <w:ind w:left="993" w:hanging="284"/>
        <w:contextualSpacing w:val="0"/>
        <w:rPr>
          <w:rFonts w:ascii="Arial" w:hAnsi="Arial" w:cs="Arial"/>
          <w:i/>
        </w:rPr>
      </w:pPr>
      <w:r>
        <w:rPr>
          <w:rFonts w:ascii="Arial" w:hAnsi="Arial" w:cs="Arial"/>
          <w:i/>
        </w:rPr>
        <w:t>P</w:t>
      </w:r>
      <w:r w:rsidR="00260AC3" w:rsidRPr="00260AC3">
        <w:rPr>
          <w:rFonts w:ascii="Arial" w:hAnsi="Arial" w:cs="Arial"/>
          <w:i/>
        </w:rPr>
        <w:t>očet dotazů laické veřejnosti</w:t>
      </w:r>
    </w:p>
    <w:p w14:paraId="7D60F64D" w14:textId="2FAE02BF" w:rsidR="00260AC3" w:rsidRDefault="009C520C" w:rsidP="00F942D5">
      <w:pPr>
        <w:pStyle w:val="Odstavecseseznamem"/>
        <w:numPr>
          <w:ilvl w:val="0"/>
          <w:numId w:val="22"/>
        </w:numPr>
        <w:spacing w:after="0" w:line="300" w:lineRule="exact"/>
        <w:ind w:left="993" w:hanging="284"/>
        <w:contextualSpacing w:val="0"/>
        <w:rPr>
          <w:rFonts w:ascii="Arial" w:hAnsi="Arial" w:cs="Arial"/>
          <w:i/>
        </w:rPr>
      </w:pPr>
      <w:r>
        <w:rPr>
          <w:rFonts w:ascii="Arial" w:hAnsi="Arial" w:cs="Arial"/>
          <w:i/>
        </w:rPr>
        <w:t>P</w:t>
      </w:r>
      <w:r w:rsidR="00260AC3" w:rsidRPr="00260AC3">
        <w:rPr>
          <w:rFonts w:ascii="Arial" w:hAnsi="Arial" w:cs="Arial"/>
          <w:i/>
        </w:rPr>
        <w:t>očet dotazů zdravotníků (PLDD, ambulantní specialisté, ...)</w:t>
      </w:r>
    </w:p>
    <w:p w14:paraId="0BD5E136" w14:textId="068C45DE" w:rsidR="00260AC3" w:rsidRDefault="009C520C" w:rsidP="00F942D5">
      <w:pPr>
        <w:pStyle w:val="Odstavecseseznamem"/>
        <w:numPr>
          <w:ilvl w:val="0"/>
          <w:numId w:val="22"/>
        </w:numPr>
        <w:spacing w:after="0" w:line="300" w:lineRule="exact"/>
        <w:ind w:left="993" w:hanging="284"/>
        <w:contextualSpacing w:val="0"/>
        <w:rPr>
          <w:rFonts w:ascii="Arial" w:hAnsi="Arial" w:cs="Arial"/>
          <w:i/>
        </w:rPr>
      </w:pPr>
      <w:r>
        <w:rPr>
          <w:rFonts w:ascii="Arial" w:hAnsi="Arial" w:cs="Arial"/>
          <w:i/>
        </w:rPr>
        <w:t>P</w:t>
      </w:r>
      <w:r w:rsidR="00260AC3" w:rsidRPr="00260AC3">
        <w:rPr>
          <w:rFonts w:ascii="Arial" w:hAnsi="Arial" w:cs="Arial"/>
          <w:i/>
        </w:rPr>
        <w:t>očet podpořených webových portálů</w:t>
      </w:r>
    </w:p>
    <w:p w14:paraId="272D8433" w14:textId="419FB41F" w:rsidR="00260AC3" w:rsidRDefault="009C520C" w:rsidP="00F942D5">
      <w:pPr>
        <w:pStyle w:val="Odstavecseseznamem"/>
        <w:numPr>
          <w:ilvl w:val="0"/>
          <w:numId w:val="22"/>
        </w:numPr>
        <w:spacing w:after="0" w:line="300" w:lineRule="exact"/>
        <w:ind w:left="993" w:hanging="284"/>
        <w:contextualSpacing w:val="0"/>
        <w:rPr>
          <w:rFonts w:ascii="Arial" w:hAnsi="Arial" w:cs="Arial"/>
          <w:i/>
        </w:rPr>
      </w:pPr>
      <w:r>
        <w:rPr>
          <w:rFonts w:ascii="Arial" w:hAnsi="Arial" w:cs="Arial"/>
          <w:i/>
        </w:rPr>
        <w:t>A</w:t>
      </w:r>
      <w:r w:rsidR="00260AC3" w:rsidRPr="00260AC3">
        <w:rPr>
          <w:rFonts w:ascii="Arial" w:hAnsi="Arial" w:cs="Arial"/>
          <w:i/>
        </w:rPr>
        <w:t>ktualizace webového portálu</w:t>
      </w:r>
    </w:p>
    <w:p w14:paraId="1835591E" w14:textId="01FBF4C0" w:rsidR="00260AC3" w:rsidRDefault="009C520C" w:rsidP="00F942D5">
      <w:pPr>
        <w:pStyle w:val="Odstavecseseznamem"/>
        <w:numPr>
          <w:ilvl w:val="0"/>
          <w:numId w:val="22"/>
        </w:numPr>
        <w:spacing w:after="0" w:line="300" w:lineRule="exact"/>
        <w:ind w:left="993" w:hanging="284"/>
        <w:contextualSpacing w:val="0"/>
        <w:rPr>
          <w:rFonts w:ascii="Arial" w:hAnsi="Arial" w:cs="Arial"/>
          <w:i/>
        </w:rPr>
      </w:pPr>
      <w:r>
        <w:rPr>
          <w:rFonts w:ascii="Arial" w:hAnsi="Arial" w:cs="Arial"/>
          <w:i/>
        </w:rPr>
        <w:t>N</w:t>
      </w:r>
      <w:r w:rsidR="00260AC3" w:rsidRPr="00260AC3">
        <w:rPr>
          <w:rFonts w:ascii="Arial" w:hAnsi="Arial" w:cs="Arial"/>
          <w:i/>
        </w:rPr>
        <w:t>ávštěvnost webového portálu</w:t>
      </w:r>
    </w:p>
    <w:p w14:paraId="51A89D67" w14:textId="77777777" w:rsidR="00D55060" w:rsidRPr="00F942D5" w:rsidRDefault="00D55060" w:rsidP="00D55060">
      <w:pPr>
        <w:pStyle w:val="Odstavecseseznamem"/>
        <w:spacing w:after="0" w:line="300" w:lineRule="exact"/>
        <w:ind w:left="993"/>
        <w:contextualSpacing w:val="0"/>
        <w:rPr>
          <w:rFonts w:ascii="Arial" w:hAnsi="Arial" w:cs="Arial"/>
          <w:i/>
        </w:rPr>
      </w:pPr>
    </w:p>
    <w:p w14:paraId="4CAB5986" w14:textId="77777777" w:rsidR="00E10411" w:rsidRDefault="00E10411" w:rsidP="00E10411">
      <w:pPr>
        <w:ind w:left="708" w:firstLine="708"/>
        <w:rPr>
          <w:rFonts w:cs="Arial"/>
          <w:i/>
        </w:rPr>
      </w:pPr>
    </w:p>
    <w:p w14:paraId="6496531A" w14:textId="77777777" w:rsidR="00E10411" w:rsidRDefault="00E10411" w:rsidP="00D55060">
      <w:pPr>
        <w:rPr>
          <w:b/>
          <w:bCs/>
          <w:szCs w:val="22"/>
          <w:u w:val="single"/>
        </w:rPr>
      </w:pPr>
      <w:r w:rsidRPr="00306B06">
        <w:rPr>
          <w:b/>
          <w:bCs/>
          <w:szCs w:val="22"/>
          <w:u w:val="single"/>
        </w:rPr>
        <w:t xml:space="preserve">Priorita: </w:t>
      </w:r>
      <w:r>
        <w:rPr>
          <w:b/>
          <w:bCs/>
          <w:szCs w:val="22"/>
          <w:u w:val="single"/>
        </w:rPr>
        <w:t>F</w:t>
      </w:r>
      <w:r w:rsidRPr="00306B06">
        <w:rPr>
          <w:b/>
          <w:bCs/>
          <w:szCs w:val="22"/>
          <w:u w:val="single"/>
        </w:rPr>
        <w:t xml:space="preserve"> </w:t>
      </w:r>
      <w:r>
        <w:rPr>
          <w:b/>
          <w:bCs/>
          <w:szCs w:val="22"/>
          <w:u w:val="single"/>
        </w:rPr>
        <w:t xml:space="preserve">– </w:t>
      </w:r>
      <w:r w:rsidR="00F942D5" w:rsidRPr="00D961B7">
        <w:rPr>
          <w:b/>
          <w:bCs/>
          <w:szCs w:val="22"/>
          <w:u w:val="single"/>
        </w:rPr>
        <w:t>Podpora</w:t>
      </w:r>
      <w:r w:rsidR="00F942D5">
        <w:rPr>
          <w:b/>
          <w:bCs/>
          <w:szCs w:val="22"/>
          <w:u w:val="single"/>
        </w:rPr>
        <w:t xml:space="preserve"> </w:t>
      </w:r>
      <w:r w:rsidR="00F942D5" w:rsidRPr="00D961B7">
        <w:rPr>
          <w:b/>
          <w:bCs/>
          <w:szCs w:val="22"/>
          <w:u w:val="single"/>
        </w:rPr>
        <w:t>advokační</w:t>
      </w:r>
      <w:r w:rsidR="00F942D5">
        <w:rPr>
          <w:b/>
          <w:bCs/>
          <w:szCs w:val="22"/>
          <w:u w:val="single"/>
        </w:rPr>
        <w:t xml:space="preserve"> </w:t>
      </w:r>
      <w:r w:rsidR="00F942D5" w:rsidRPr="00D961B7">
        <w:rPr>
          <w:b/>
          <w:bCs/>
          <w:szCs w:val="22"/>
          <w:u w:val="single"/>
        </w:rPr>
        <w:t xml:space="preserve">činnosti pro osoby se zdravotním postižením </w:t>
      </w:r>
      <w:r w:rsidR="006B03BB">
        <w:rPr>
          <w:b/>
          <w:bCs/>
          <w:szCs w:val="22"/>
          <w:u w:val="single"/>
        </w:rPr>
        <w:t xml:space="preserve">                      </w:t>
      </w:r>
      <w:r w:rsidR="00F942D5" w:rsidRPr="00D961B7">
        <w:rPr>
          <w:b/>
          <w:bCs/>
          <w:szCs w:val="22"/>
          <w:u w:val="single"/>
        </w:rPr>
        <w:t>a chronickým či jiným vážným onemocněním</w:t>
      </w:r>
    </w:p>
    <w:p w14:paraId="75FEFC16" w14:textId="77777777" w:rsidR="00D55060" w:rsidRDefault="00D55060" w:rsidP="00D55060">
      <w:pPr>
        <w:rPr>
          <w:b/>
          <w:bCs/>
          <w:szCs w:val="22"/>
          <w:u w:val="single"/>
        </w:rPr>
      </w:pPr>
    </w:p>
    <w:p w14:paraId="5219CA8F" w14:textId="77777777" w:rsidR="00F942D5" w:rsidRDefault="00F942D5" w:rsidP="00853ADE">
      <w:pPr>
        <w:rPr>
          <w:szCs w:val="22"/>
        </w:rPr>
      </w:pPr>
      <w:r w:rsidRPr="00F942D5">
        <w:rPr>
          <w:b/>
          <w:bCs/>
          <w:szCs w:val="22"/>
        </w:rPr>
        <w:t>Aktivita: F1</w:t>
      </w:r>
      <w:r>
        <w:rPr>
          <w:szCs w:val="22"/>
        </w:rPr>
        <w:t xml:space="preserve"> </w:t>
      </w:r>
      <w:r w:rsidRPr="00D961B7">
        <w:rPr>
          <w:szCs w:val="22"/>
        </w:rPr>
        <w:t>Podpora</w:t>
      </w:r>
      <w:r>
        <w:rPr>
          <w:szCs w:val="22"/>
        </w:rPr>
        <w:t xml:space="preserve"> </w:t>
      </w:r>
      <w:r w:rsidRPr="00D961B7">
        <w:rPr>
          <w:szCs w:val="22"/>
        </w:rPr>
        <w:t xml:space="preserve">advokační činnosti NNO zaměřené na zlepšení životních podmínek </w:t>
      </w:r>
      <w:r w:rsidR="006B03BB">
        <w:rPr>
          <w:szCs w:val="22"/>
        </w:rPr>
        <w:t xml:space="preserve">          </w:t>
      </w:r>
      <w:r w:rsidRPr="00D961B7">
        <w:rPr>
          <w:szCs w:val="22"/>
        </w:rPr>
        <w:t>a postavení osob se zdravotním postižením a chronickým či jiným vážným onemocněním</w:t>
      </w:r>
    </w:p>
    <w:p w14:paraId="427C9F73" w14:textId="77777777" w:rsidR="00853ADE" w:rsidRPr="00F942D5" w:rsidRDefault="00853ADE" w:rsidP="00853ADE">
      <w:pPr>
        <w:rPr>
          <w:szCs w:val="22"/>
        </w:rPr>
      </w:pPr>
    </w:p>
    <w:p w14:paraId="41FDCDE7" w14:textId="77777777" w:rsidR="00E10411" w:rsidRDefault="00E10411" w:rsidP="00E10411">
      <w:pPr>
        <w:spacing w:after="120"/>
        <w:rPr>
          <w:rFonts w:cs="Arial"/>
          <w:i/>
        </w:rPr>
      </w:pPr>
      <w:bookmarkStart w:id="90" w:name="_Hlk50989516"/>
      <w:bookmarkStart w:id="91" w:name="_Hlk50989646"/>
      <w:r>
        <w:rPr>
          <w:rFonts w:cs="Arial"/>
          <w:i/>
        </w:rPr>
        <w:t>Indikátory</w:t>
      </w:r>
      <w:r w:rsidR="00F942D5">
        <w:rPr>
          <w:rFonts w:cs="Arial"/>
          <w:i/>
        </w:rPr>
        <w:t>:</w:t>
      </w:r>
      <w:r>
        <w:rPr>
          <w:rFonts w:cs="Arial"/>
          <w:i/>
        </w:rPr>
        <w:tab/>
      </w:r>
    </w:p>
    <w:bookmarkEnd w:id="90"/>
    <w:p w14:paraId="40D0E990" w14:textId="77777777" w:rsidR="00E10411" w:rsidRPr="00A024DF" w:rsidRDefault="00A024DF" w:rsidP="00A024DF">
      <w:pPr>
        <w:pStyle w:val="Odstavecseseznamem"/>
        <w:numPr>
          <w:ilvl w:val="0"/>
          <w:numId w:val="23"/>
        </w:numPr>
        <w:spacing w:line="300" w:lineRule="exact"/>
        <w:ind w:left="993"/>
        <w:jc w:val="both"/>
        <w:rPr>
          <w:rFonts w:ascii="Arial" w:hAnsi="Arial" w:cs="Arial"/>
          <w:i/>
        </w:rPr>
      </w:pPr>
      <w:r w:rsidRPr="00A024DF">
        <w:rPr>
          <w:rFonts w:ascii="Arial" w:hAnsi="Arial" w:cs="Arial"/>
          <w:i/>
        </w:rPr>
        <w:t>Počet vytvořených dokumentů na podporu advokační činnosti (analýzy, prezentace, připomínkované dokumenty apod.)</w:t>
      </w:r>
      <w:r w:rsidRPr="00A024DF">
        <w:rPr>
          <w:rFonts w:ascii="Arial" w:hAnsi="Arial" w:cs="Arial"/>
          <w:i/>
        </w:rPr>
        <w:tab/>
        <w:t xml:space="preserve"> </w:t>
      </w:r>
    </w:p>
    <w:p w14:paraId="299D2091" w14:textId="77777777" w:rsidR="00A024DF" w:rsidRPr="00A024DF" w:rsidRDefault="00A024DF" w:rsidP="00A024DF">
      <w:pPr>
        <w:pStyle w:val="Odstavecseseznamem"/>
        <w:numPr>
          <w:ilvl w:val="0"/>
          <w:numId w:val="23"/>
        </w:numPr>
        <w:spacing w:line="300" w:lineRule="exact"/>
        <w:ind w:left="993"/>
        <w:jc w:val="both"/>
        <w:rPr>
          <w:rFonts w:ascii="Arial" w:hAnsi="Arial" w:cs="Arial"/>
          <w:i/>
        </w:rPr>
      </w:pPr>
      <w:r>
        <w:rPr>
          <w:rFonts w:ascii="Arial" w:hAnsi="Arial" w:cs="Arial"/>
          <w:i/>
        </w:rPr>
        <w:t>P</w:t>
      </w:r>
      <w:r w:rsidRPr="00A024DF">
        <w:rPr>
          <w:rFonts w:ascii="Arial" w:hAnsi="Arial" w:cs="Arial"/>
          <w:i/>
        </w:rPr>
        <w:t>očet advokačních akcí (konferencí, tiskových konferencí, kulatých stolů, prezentací, besed, účastí na pracovních skupinách apod.)</w:t>
      </w:r>
    </w:p>
    <w:p w14:paraId="0BF719B2" w14:textId="77777777" w:rsidR="00A024DF" w:rsidRPr="0036077E" w:rsidRDefault="00A024DF" w:rsidP="00A024DF">
      <w:pPr>
        <w:pStyle w:val="Odstavecseseznamem"/>
        <w:spacing w:line="300" w:lineRule="exact"/>
        <w:ind w:left="993"/>
        <w:jc w:val="both"/>
        <w:rPr>
          <w:rFonts w:ascii="Arial" w:hAnsi="Arial" w:cs="Arial"/>
          <w:i/>
        </w:rPr>
      </w:pPr>
    </w:p>
    <w:bookmarkEnd w:id="91"/>
    <w:p w14:paraId="21A16BED" w14:textId="3CED0EE0" w:rsidR="00D55060" w:rsidRDefault="00F942D5" w:rsidP="00853ADE">
      <w:pPr>
        <w:rPr>
          <w:rFonts w:cs="Arial"/>
          <w:iCs/>
        </w:rPr>
      </w:pPr>
      <w:r w:rsidRPr="00F942D5">
        <w:rPr>
          <w:rFonts w:cs="Arial"/>
          <w:b/>
          <w:bCs/>
          <w:iCs/>
        </w:rPr>
        <w:t>Aktivita: F2</w:t>
      </w:r>
      <w:r w:rsidRPr="00F942D5">
        <w:rPr>
          <w:rFonts w:cs="Arial"/>
          <w:iCs/>
        </w:rPr>
        <w:t xml:space="preserve"> Podpora zapojení pacientů do tvorby zdravotn</w:t>
      </w:r>
      <w:r w:rsidR="001D5A71">
        <w:rPr>
          <w:rFonts w:cs="Arial"/>
          <w:iCs/>
        </w:rPr>
        <w:t>ích</w:t>
      </w:r>
      <w:r w:rsidRPr="00F942D5">
        <w:rPr>
          <w:rFonts w:cs="Arial"/>
          <w:iCs/>
        </w:rPr>
        <w:t xml:space="preserve"> politik formou zjišťování potřeb pacientů a zpětné vazby od pacientů (patient-reported evidence / outcomes)</w:t>
      </w:r>
    </w:p>
    <w:p w14:paraId="48B627A8" w14:textId="77777777" w:rsidR="00853ADE" w:rsidRPr="00853ADE" w:rsidRDefault="00853ADE" w:rsidP="00853ADE">
      <w:pPr>
        <w:rPr>
          <w:rFonts w:cs="Arial"/>
          <w:iCs/>
        </w:rPr>
      </w:pPr>
    </w:p>
    <w:p w14:paraId="0F1C3997" w14:textId="77777777" w:rsidR="00A024DF" w:rsidRPr="00A024DF" w:rsidRDefault="00F942D5" w:rsidP="00A024DF">
      <w:pPr>
        <w:spacing w:after="120"/>
        <w:rPr>
          <w:rFonts w:cs="Arial"/>
          <w:i/>
        </w:rPr>
      </w:pPr>
      <w:r>
        <w:rPr>
          <w:rFonts w:cs="Arial"/>
          <w:i/>
        </w:rPr>
        <w:t>Indikátory:</w:t>
      </w:r>
      <w:r>
        <w:rPr>
          <w:rFonts w:cs="Arial"/>
          <w:i/>
        </w:rPr>
        <w:tab/>
      </w:r>
    </w:p>
    <w:p w14:paraId="48DA1C5D" w14:textId="77777777" w:rsidR="00A024DF" w:rsidRDefault="00A024DF" w:rsidP="00A024DF">
      <w:pPr>
        <w:pStyle w:val="Odstavecseseznamem"/>
        <w:numPr>
          <w:ilvl w:val="0"/>
          <w:numId w:val="23"/>
        </w:numPr>
        <w:spacing w:line="300" w:lineRule="exact"/>
        <w:ind w:left="993"/>
        <w:jc w:val="both"/>
        <w:rPr>
          <w:rFonts w:ascii="Arial" w:hAnsi="Arial" w:cs="Arial"/>
          <w:i/>
        </w:rPr>
      </w:pPr>
      <w:r w:rsidRPr="00F942D5">
        <w:rPr>
          <w:rFonts w:ascii="Arial" w:hAnsi="Arial" w:cs="Arial"/>
          <w:i/>
        </w:rPr>
        <w:t>Počet průzkumů potřeb pacientů v jednotlivých oblastech zdravotní politiky</w:t>
      </w:r>
    </w:p>
    <w:p w14:paraId="727EF2B3" w14:textId="77777777" w:rsidR="00A024DF" w:rsidRPr="00F942D5" w:rsidRDefault="00A024DF" w:rsidP="00A024DF">
      <w:pPr>
        <w:pStyle w:val="Odstavecseseznamem"/>
        <w:numPr>
          <w:ilvl w:val="0"/>
          <w:numId w:val="23"/>
        </w:numPr>
        <w:spacing w:line="300" w:lineRule="exact"/>
        <w:ind w:left="993"/>
        <w:jc w:val="both"/>
        <w:rPr>
          <w:rFonts w:ascii="Arial" w:hAnsi="Arial" w:cs="Arial"/>
          <w:i/>
        </w:rPr>
      </w:pPr>
      <w:r>
        <w:rPr>
          <w:rFonts w:ascii="Arial" w:hAnsi="Arial" w:cs="Arial"/>
          <w:i/>
        </w:rPr>
        <w:lastRenderedPageBreak/>
        <w:t>Počet vytvořených dokumentů na podporu advokační činnosti (analýzy, prezentace, připomínkované dokumenty apod.)</w:t>
      </w:r>
    </w:p>
    <w:p w14:paraId="0B31B1D8" w14:textId="77777777" w:rsidR="00A024DF" w:rsidRDefault="00A024DF" w:rsidP="00A024DF">
      <w:pPr>
        <w:pStyle w:val="Odstavecseseznamem"/>
        <w:numPr>
          <w:ilvl w:val="0"/>
          <w:numId w:val="23"/>
        </w:numPr>
        <w:spacing w:line="300" w:lineRule="exact"/>
        <w:ind w:left="993"/>
        <w:jc w:val="both"/>
        <w:rPr>
          <w:rFonts w:ascii="Arial" w:hAnsi="Arial" w:cs="Arial"/>
          <w:i/>
        </w:rPr>
      </w:pPr>
      <w:r w:rsidRPr="00F942D5">
        <w:rPr>
          <w:rFonts w:ascii="Arial" w:hAnsi="Arial" w:cs="Arial"/>
          <w:i/>
        </w:rPr>
        <w:t xml:space="preserve">Počet </w:t>
      </w:r>
      <w:r>
        <w:rPr>
          <w:rFonts w:ascii="Arial" w:hAnsi="Arial" w:cs="Arial"/>
          <w:i/>
        </w:rPr>
        <w:t>využití</w:t>
      </w:r>
      <w:r w:rsidRPr="00F942D5">
        <w:rPr>
          <w:rFonts w:ascii="Arial" w:hAnsi="Arial" w:cs="Arial"/>
          <w:i/>
        </w:rPr>
        <w:t xml:space="preserve"> </w:t>
      </w:r>
      <w:r>
        <w:rPr>
          <w:rFonts w:ascii="Arial" w:hAnsi="Arial" w:cs="Arial"/>
          <w:i/>
        </w:rPr>
        <w:t>zpětné vazby</w:t>
      </w:r>
      <w:r w:rsidRPr="00F942D5">
        <w:rPr>
          <w:rFonts w:ascii="Arial" w:hAnsi="Arial" w:cs="Arial"/>
          <w:i/>
        </w:rPr>
        <w:t xml:space="preserve"> </w:t>
      </w:r>
      <w:r>
        <w:rPr>
          <w:rFonts w:ascii="Arial" w:hAnsi="Arial" w:cs="Arial"/>
          <w:i/>
        </w:rPr>
        <w:t xml:space="preserve">o </w:t>
      </w:r>
      <w:r w:rsidRPr="00F942D5">
        <w:rPr>
          <w:rFonts w:ascii="Arial" w:hAnsi="Arial" w:cs="Arial"/>
          <w:i/>
        </w:rPr>
        <w:t>potřeb</w:t>
      </w:r>
      <w:r>
        <w:rPr>
          <w:rFonts w:ascii="Arial" w:hAnsi="Arial" w:cs="Arial"/>
          <w:i/>
        </w:rPr>
        <w:t>ách</w:t>
      </w:r>
      <w:r w:rsidRPr="00F942D5">
        <w:rPr>
          <w:rFonts w:ascii="Arial" w:hAnsi="Arial" w:cs="Arial"/>
          <w:i/>
        </w:rPr>
        <w:t xml:space="preserve"> pacientů</w:t>
      </w:r>
      <w:r>
        <w:rPr>
          <w:rFonts w:ascii="Arial" w:hAnsi="Arial" w:cs="Arial"/>
          <w:i/>
        </w:rPr>
        <w:t xml:space="preserve"> </w:t>
      </w:r>
      <w:r w:rsidRPr="00F942D5">
        <w:rPr>
          <w:rFonts w:ascii="Arial" w:hAnsi="Arial" w:cs="Arial"/>
          <w:i/>
        </w:rPr>
        <w:t>(</w:t>
      </w:r>
      <w:r>
        <w:rPr>
          <w:rFonts w:ascii="Arial" w:hAnsi="Arial" w:cs="Arial"/>
          <w:i/>
        </w:rPr>
        <w:t>na kulatých stolech, besedách, pracovních skupinách, při konzultacích, jednáních apod.)</w:t>
      </w:r>
    </w:p>
    <w:p w14:paraId="0C8065D7" w14:textId="77777777" w:rsidR="00E10411" w:rsidRPr="002262FB" w:rsidRDefault="00E10411" w:rsidP="00A024DF">
      <w:pPr>
        <w:pStyle w:val="Odstavecseseznamem"/>
        <w:spacing w:line="300" w:lineRule="exact"/>
        <w:ind w:left="993"/>
        <w:jc w:val="both"/>
        <w:rPr>
          <w:rFonts w:ascii="Arial" w:hAnsi="Arial" w:cs="Arial"/>
          <w:i/>
        </w:rPr>
      </w:pPr>
      <w:r w:rsidRPr="002262FB">
        <w:rPr>
          <w:rFonts w:cs="Arial"/>
          <w:i/>
        </w:rPr>
        <w:tab/>
        <w:t xml:space="preserve"> </w:t>
      </w:r>
    </w:p>
    <w:p w14:paraId="34CFAFB0" w14:textId="77777777" w:rsidR="00E10411" w:rsidRDefault="00E10411" w:rsidP="00BF1CC9">
      <w:pPr>
        <w:pStyle w:val="Nadpis1"/>
      </w:pPr>
      <w:bookmarkStart w:id="92" w:name="_Toc521418611"/>
      <w:bookmarkStart w:id="93" w:name="_Toc53126554"/>
      <w:bookmarkStart w:id="94" w:name="_Hlk45187789"/>
      <w:r>
        <w:t xml:space="preserve">OPRÁVNĚNÍ ŽADATELÉ A PODMÍNKY PRO ŽADATELE </w:t>
      </w:r>
      <w:r w:rsidRPr="00E16A23">
        <w:t>O DOTACI</w:t>
      </w:r>
      <w:bookmarkEnd w:id="92"/>
      <w:bookmarkEnd w:id="93"/>
    </w:p>
    <w:bookmarkEnd w:id="94"/>
    <w:p w14:paraId="1E93D0D3" w14:textId="77777777" w:rsidR="00E10411" w:rsidRPr="007F7DBD" w:rsidRDefault="00E10411" w:rsidP="00BF1CC9">
      <w:pPr>
        <w:tabs>
          <w:tab w:val="left" w:pos="708"/>
          <w:tab w:val="left" w:pos="1416"/>
          <w:tab w:val="left" w:pos="2124"/>
          <w:tab w:val="left" w:pos="2832"/>
          <w:tab w:val="left" w:pos="3540"/>
          <w:tab w:val="left" w:pos="4248"/>
          <w:tab w:val="left" w:pos="4956"/>
          <w:tab w:val="left" w:pos="5664"/>
          <w:tab w:val="left" w:pos="6292"/>
        </w:tabs>
        <w:spacing w:line="240" w:lineRule="auto"/>
        <w:rPr>
          <w:rFonts w:cs="Arial"/>
          <w:color w:val="auto"/>
          <w:szCs w:val="22"/>
          <w:lang w:eastAsia="en-US"/>
        </w:rPr>
      </w:pPr>
    </w:p>
    <w:p w14:paraId="27BEF8FC" w14:textId="77777777" w:rsidR="00E10411" w:rsidRDefault="00E10411" w:rsidP="00BF1CC9">
      <w:pPr>
        <w:spacing w:line="240" w:lineRule="auto"/>
        <w:rPr>
          <w:rFonts w:cs="Arial"/>
          <w:b/>
          <w:u w:val="single"/>
        </w:rPr>
      </w:pPr>
      <w:bookmarkStart w:id="95" w:name="_Hlk48731293"/>
      <w:r w:rsidRPr="00B5776E">
        <w:rPr>
          <w:rFonts w:cs="Arial"/>
          <w:b/>
          <w:u w:val="single"/>
        </w:rPr>
        <w:t>Oprávněnými žadateli jsou</w:t>
      </w:r>
      <w:r>
        <w:rPr>
          <w:rFonts w:cs="Arial"/>
          <w:b/>
          <w:u w:val="single"/>
        </w:rPr>
        <w:t>:</w:t>
      </w:r>
    </w:p>
    <w:p w14:paraId="64629637" w14:textId="77777777" w:rsidR="00E10411" w:rsidRPr="005D3487" w:rsidRDefault="00E10411" w:rsidP="00E10411">
      <w:pPr>
        <w:numPr>
          <w:ilvl w:val="0"/>
          <w:numId w:val="31"/>
        </w:numPr>
        <w:spacing w:before="120" w:after="120"/>
        <w:rPr>
          <w:rFonts w:cs="Arial"/>
        </w:rPr>
      </w:pPr>
      <w:bookmarkStart w:id="96" w:name="_Hlk48720972"/>
      <w:bookmarkStart w:id="97" w:name="_Hlk47701513"/>
      <w:r w:rsidRPr="005D3487">
        <w:rPr>
          <w:rFonts w:cs="Arial"/>
          <w:b/>
        </w:rPr>
        <w:t>spolky</w:t>
      </w:r>
      <w:r w:rsidRPr="005D3487">
        <w:rPr>
          <w:rFonts w:cs="Arial"/>
        </w:rPr>
        <w:t xml:space="preserve"> p</w:t>
      </w:r>
      <w:r w:rsidRPr="005D3487">
        <w:rPr>
          <w:rFonts w:cs="Arial"/>
          <w:bCs/>
        </w:rPr>
        <w:t>odle zákona č. 89/2012 Sb., občanský zákoník, ve znění pozdějších předpisů</w:t>
      </w:r>
      <w:r w:rsidRPr="005D3487">
        <w:rPr>
          <w:rFonts w:cs="Arial"/>
        </w:rPr>
        <w:t>,</w:t>
      </w:r>
    </w:p>
    <w:p w14:paraId="35299E70" w14:textId="77777777" w:rsidR="00E10411" w:rsidRPr="005D3487" w:rsidRDefault="00E10411" w:rsidP="00E10411">
      <w:pPr>
        <w:numPr>
          <w:ilvl w:val="0"/>
          <w:numId w:val="31"/>
        </w:numPr>
        <w:spacing w:before="120" w:after="120"/>
        <w:rPr>
          <w:rFonts w:cs="Arial"/>
        </w:rPr>
      </w:pPr>
      <w:r w:rsidRPr="005D3487">
        <w:rPr>
          <w:rFonts w:cs="Arial"/>
          <w:b/>
        </w:rPr>
        <w:t>ústavy</w:t>
      </w:r>
      <w:r w:rsidRPr="005D3487">
        <w:rPr>
          <w:rFonts w:cs="Arial"/>
        </w:rPr>
        <w:t xml:space="preserve"> p</w:t>
      </w:r>
      <w:r w:rsidRPr="005D3487">
        <w:rPr>
          <w:rFonts w:cs="Arial"/>
          <w:bCs/>
        </w:rPr>
        <w:t>odle zákona č. 89/2012 Sb., občanský zákoník, ve znění pozdějších předpisů</w:t>
      </w:r>
      <w:r w:rsidRPr="005D3487">
        <w:rPr>
          <w:rFonts w:cs="Arial"/>
        </w:rPr>
        <w:t>,</w:t>
      </w:r>
    </w:p>
    <w:p w14:paraId="18AFFC17" w14:textId="77777777" w:rsidR="00E10411" w:rsidRDefault="00E10411" w:rsidP="00E10411">
      <w:pPr>
        <w:numPr>
          <w:ilvl w:val="0"/>
          <w:numId w:val="31"/>
        </w:numPr>
        <w:spacing w:before="120" w:after="120"/>
        <w:rPr>
          <w:rFonts w:cs="Arial"/>
        </w:rPr>
      </w:pPr>
      <w:r w:rsidRPr="005D3487">
        <w:rPr>
          <w:rFonts w:cs="Arial"/>
          <w:b/>
        </w:rPr>
        <w:t>obecně prospěšné společnosti</w:t>
      </w:r>
      <w:r w:rsidRPr="005D3487">
        <w:rPr>
          <w:rFonts w:cs="Arial"/>
        </w:rPr>
        <w:t xml:space="preserve"> </w:t>
      </w:r>
      <w:r w:rsidRPr="005D3487">
        <w:rPr>
          <w:rFonts w:cs="Arial"/>
          <w:bCs/>
        </w:rPr>
        <w:t>podle zákona č. 248/1995 Sb., o obecně prospěšných společnostech a o změně a doplnění některých zákonů, ve znění pozdějších předpisů</w:t>
      </w:r>
      <w:r w:rsidRPr="005D3487">
        <w:rPr>
          <w:rFonts w:cs="Arial"/>
        </w:rPr>
        <w:t>,</w:t>
      </w:r>
    </w:p>
    <w:p w14:paraId="3266CA2F" w14:textId="77777777" w:rsidR="00E10411" w:rsidRPr="005D3487" w:rsidRDefault="00E10411" w:rsidP="00E10411">
      <w:pPr>
        <w:numPr>
          <w:ilvl w:val="0"/>
          <w:numId w:val="31"/>
        </w:numPr>
        <w:spacing w:before="120" w:after="120"/>
        <w:rPr>
          <w:rFonts w:cs="Arial"/>
        </w:rPr>
      </w:pPr>
      <w:r w:rsidRPr="005D3487">
        <w:rPr>
          <w:rFonts w:cs="Arial"/>
          <w:b/>
        </w:rPr>
        <w:t>účelová zařízení registrovaných církví a náboženských společností</w:t>
      </w:r>
      <w:r w:rsidRPr="005D3487">
        <w:rPr>
          <w:rFonts w:cs="Arial"/>
        </w:rPr>
        <w:t xml:space="preserve"> </w:t>
      </w:r>
      <w:r w:rsidRPr="005D3487">
        <w:rPr>
          <w:rFonts w:cs="Arial"/>
          <w:bCs/>
        </w:rPr>
        <w:t xml:space="preserve">podle zákona č. 3/2002 Sb., o svobodě náboženského vyznání a postavení církví a náboženských společností a o změně některých zákonů (zákon o církvích a náboženských společnostech), ve znění pozdějších předpisů, pokud vykonávají alespoň některou činnost vyjmenovanou v § 7 odst. 1 písm. f) </w:t>
      </w:r>
      <w:bookmarkStart w:id="98" w:name="_Hlk48572564"/>
      <w:r w:rsidRPr="005D3487">
        <w:rPr>
          <w:rFonts w:cs="Arial"/>
          <w:bCs/>
        </w:rPr>
        <w:t>zákona o rozpočtových pravidlech</w:t>
      </w:r>
      <w:bookmarkEnd w:id="98"/>
      <w:r w:rsidRPr="005D3487">
        <w:rPr>
          <w:rFonts w:cs="Arial"/>
        </w:rPr>
        <w:t>,</w:t>
      </w:r>
    </w:p>
    <w:bookmarkEnd w:id="96"/>
    <w:p w14:paraId="2C674005" w14:textId="77777777" w:rsidR="00E10411" w:rsidRPr="005D3487" w:rsidRDefault="00E10411" w:rsidP="00E10411">
      <w:pPr>
        <w:numPr>
          <w:ilvl w:val="0"/>
          <w:numId w:val="31"/>
        </w:numPr>
        <w:spacing w:before="120" w:after="120"/>
        <w:rPr>
          <w:rFonts w:cs="Arial"/>
        </w:rPr>
      </w:pPr>
      <w:r w:rsidRPr="005D3487">
        <w:rPr>
          <w:rFonts w:cs="Arial"/>
          <w:b/>
        </w:rPr>
        <w:t xml:space="preserve">příspěvkové organizace, jejichž zřizovatelem je územně samosprávný celek </w:t>
      </w:r>
      <w:r w:rsidRPr="005D3487">
        <w:rPr>
          <w:rFonts w:cs="Arial"/>
        </w:rPr>
        <w:t>(kraj, obec nebo Magistrát hl. města Prahy),</w:t>
      </w:r>
    </w:p>
    <w:p w14:paraId="100FDC95" w14:textId="77777777" w:rsidR="00E10411" w:rsidRPr="005D3487" w:rsidRDefault="00E10411" w:rsidP="00E10411">
      <w:pPr>
        <w:pStyle w:val="Odstavecseseznamem"/>
        <w:numPr>
          <w:ilvl w:val="0"/>
          <w:numId w:val="31"/>
        </w:numPr>
        <w:spacing w:before="120" w:after="120"/>
        <w:jc w:val="both"/>
        <w:rPr>
          <w:rFonts w:ascii="Arial" w:hAnsi="Arial" w:cs="Arial"/>
        </w:rPr>
      </w:pPr>
      <w:r w:rsidRPr="005D3487">
        <w:rPr>
          <w:rFonts w:ascii="Arial" w:hAnsi="Arial" w:cs="Arial"/>
          <w:b/>
        </w:rPr>
        <w:t>vysoké školy</w:t>
      </w:r>
      <w:r w:rsidRPr="005D3487">
        <w:rPr>
          <w:rFonts w:ascii="Arial" w:hAnsi="Arial" w:cs="Arial"/>
        </w:rPr>
        <w:t xml:space="preserve"> zřízené podle zákona č. 111/1998 Sb., o vysokých školách a o změně                      a doplnění dalších zákonů (zákon o vysokých školách), ve znění pozdějších předpisů.</w:t>
      </w:r>
    </w:p>
    <w:bookmarkEnd w:id="97"/>
    <w:p w14:paraId="4B8DEEA9" w14:textId="77777777" w:rsidR="00E10411" w:rsidRDefault="00E10411" w:rsidP="00E10411">
      <w:pPr>
        <w:spacing w:before="120" w:after="120"/>
        <w:rPr>
          <w:rFonts w:cs="Arial"/>
          <w:b/>
          <w:u w:val="single"/>
        </w:rPr>
      </w:pPr>
    </w:p>
    <w:p w14:paraId="1F099B85" w14:textId="77777777" w:rsidR="00E10411" w:rsidRPr="0055698E" w:rsidRDefault="00E10411" w:rsidP="00E10411">
      <w:pPr>
        <w:rPr>
          <w:rFonts w:cs="Arial"/>
          <w:color w:val="auto"/>
          <w:szCs w:val="22"/>
          <w:lang w:eastAsia="en-US"/>
        </w:rPr>
      </w:pPr>
      <w:r w:rsidRPr="005D3487">
        <w:rPr>
          <w:rFonts w:cs="Arial"/>
          <w:color w:val="auto"/>
          <w:szCs w:val="22"/>
          <w:lang w:eastAsia="en-US"/>
        </w:rPr>
        <w:t xml:space="preserve">            </w:t>
      </w:r>
      <w:bookmarkEnd w:id="95"/>
    </w:p>
    <w:p w14:paraId="4E9FF3CA" w14:textId="77777777" w:rsidR="00E10411" w:rsidRPr="005D3487" w:rsidRDefault="00E10411" w:rsidP="00E10411">
      <w:pPr>
        <w:rPr>
          <w:rFonts w:cs="Arial"/>
          <w:b/>
          <w:u w:val="single"/>
        </w:rPr>
      </w:pPr>
      <w:r w:rsidRPr="005D3487">
        <w:rPr>
          <w:rFonts w:cs="Arial"/>
          <w:b/>
          <w:u w:val="single"/>
        </w:rPr>
        <w:t>Žadatel dále musí splňovat následující podmínky:</w:t>
      </w:r>
    </w:p>
    <w:p w14:paraId="6958683E" w14:textId="77777777" w:rsidR="00E10411" w:rsidRPr="006E0872" w:rsidRDefault="00E10411" w:rsidP="00E10411">
      <w:pPr>
        <w:rPr>
          <w:rFonts w:cs="Arial"/>
        </w:rPr>
      </w:pPr>
      <w:r w:rsidRPr="006E0872">
        <w:rPr>
          <w:rFonts w:cs="Arial"/>
        </w:rPr>
        <w:t xml:space="preserve"> </w:t>
      </w:r>
    </w:p>
    <w:p w14:paraId="7FA406E2" w14:textId="77777777" w:rsidR="00E10411" w:rsidRPr="0081001A" w:rsidRDefault="00E10411" w:rsidP="00E10411">
      <w:pPr>
        <w:numPr>
          <w:ilvl w:val="0"/>
          <w:numId w:val="7"/>
        </w:numPr>
        <w:spacing w:after="120"/>
        <w:ind w:left="426" w:hanging="426"/>
        <w:rPr>
          <w:rFonts w:cs="Arial"/>
          <w:szCs w:val="22"/>
        </w:rPr>
      </w:pPr>
      <w:bookmarkStart w:id="99" w:name="_Hlk48732240"/>
      <w:r>
        <w:rPr>
          <w:rFonts w:cs="Arial"/>
          <w:szCs w:val="22"/>
        </w:rPr>
        <w:t>musí mít</w:t>
      </w:r>
      <w:r w:rsidRPr="0081001A">
        <w:rPr>
          <w:rFonts w:cs="Arial"/>
          <w:szCs w:val="22"/>
        </w:rPr>
        <w:t xml:space="preserve"> sídlo na území České republiky,</w:t>
      </w:r>
    </w:p>
    <w:p w14:paraId="52A90FAD" w14:textId="77777777" w:rsidR="00E10411" w:rsidRPr="0081001A" w:rsidRDefault="00E10411" w:rsidP="00E10411">
      <w:pPr>
        <w:numPr>
          <w:ilvl w:val="0"/>
          <w:numId w:val="7"/>
        </w:numPr>
        <w:spacing w:after="120"/>
        <w:ind w:left="426" w:hanging="426"/>
        <w:rPr>
          <w:rFonts w:cs="Arial"/>
          <w:szCs w:val="22"/>
        </w:rPr>
      </w:pPr>
      <w:r>
        <w:rPr>
          <w:rFonts w:cs="Arial"/>
          <w:szCs w:val="22"/>
        </w:rPr>
        <w:t>nesmí být v likvidaci,</w:t>
      </w:r>
      <w:r w:rsidRPr="0081001A">
        <w:rPr>
          <w:rFonts w:cs="Arial"/>
          <w:szCs w:val="22"/>
        </w:rPr>
        <w:t xml:space="preserve"> úpadku, hrozícím úpadku či není proti němu vedeno insolvenční řízení ve smyslu zákona č. 182/2006 Sb., o úpadku a způsobech </w:t>
      </w:r>
      <w:r>
        <w:rPr>
          <w:rFonts w:cs="Arial"/>
          <w:szCs w:val="22"/>
        </w:rPr>
        <w:t>jeho řešení (insolvenční zákon), ve znění pozdějších předpisů,</w:t>
      </w:r>
    </w:p>
    <w:p w14:paraId="3ACB3830" w14:textId="77777777" w:rsidR="00E10411" w:rsidRDefault="00E10411" w:rsidP="00E10411">
      <w:pPr>
        <w:numPr>
          <w:ilvl w:val="0"/>
          <w:numId w:val="7"/>
        </w:numPr>
        <w:spacing w:after="120"/>
        <w:ind w:left="426" w:hanging="426"/>
        <w:rPr>
          <w:rFonts w:cs="Arial"/>
          <w:szCs w:val="22"/>
        </w:rPr>
      </w:pPr>
      <w:r>
        <w:rPr>
          <w:rFonts w:cs="Arial"/>
          <w:szCs w:val="22"/>
        </w:rPr>
        <w:t>nesmí mít dluh</w:t>
      </w:r>
      <w:r w:rsidRPr="00E00AAF">
        <w:rPr>
          <w:rFonts w:cs="Arial"/>
          <w:szCs w:val="22"/>
        </w:rPr>
        <w:t xml:space="preserve"> vůči orgánům státní správy, zdravotním pojišťovnám, orgánům sociálního zabezpečení a vůči územně </w:t>
      </w:r>
      <w:r>
        <w:rPr>
          <w:rFonts w:cs="Arial"/>
          <w:szCs w:val="22"/>
        </w:rPr>
        <w:t>samo</w:t>
      </w:r>
      <w:r w:rsidRPr="00E00AAF">
        <w:rPr>
          <w:rFonts w:cs="Arial"/>
          <w:szCs w:val="22"/>
        </w:rPr>
        <w:t>správn</w:t>
      </w:r>
      <w:r>
        <w:rPr>
          <w:rFonts w:cs="Arial"/>
          <w:szCs w:val="22"/>
        </w:rPr>
        <w:t>ý</w:t>
      </w:r>
      <w:r w:rsidRPr="00E00AAF">
        <w:rPr>
          <w:rFonts w:cs="Arial"/>
          <w:szCs w:val="22"/>
        </w:rPr>
        <w:t>m celkům</w:t>
      </w:r>
      <w:r>
        <w:rPr>
          <w:rFonts w:cs="Arial"/>
          <w:szCs w:val="22"/>
        </w:rPr>
        <w:t>,</w:t>
      </w:r>
    </w:p>
    <w:p w14:paraId="21376933" w14:textId="77777777" w:rsidR="00E10411" w:rsidRPr="003D1DC4" w:rsidRDefault="00E10411" w:rsidP="00E10411">
      <w:pPr>
        <w:numPr>
          <w:ilvl w:val="0"/>
          <w:numId w:val="7"/>
        </w:numPr>
        <w:spacing w:after="120"/>
        <w:ind w:left="426" w:hanging="426"/>
        <w:rPr>
          <w:rFonts w:cs="Arial"/>
          <w:szCs w:val="22"/>
        </w:rPr>
      </w:pPr>
      <w:r>
        <w:rPr>
          <w:rFonts w:cs="Arial"/>
          <w:szCs w:val="22"/>
        </w:rPr>
        <w:t>společník/</w:t>
      </w:r>
      <w:r w:rsidRPr="009A4451">
        <w:rPr>
          <w:rFonts w:cs="Arial"/>
          <w:szCs w:val="22"/>
        </w:rPr>
        <w:t xml:space="preserve">statutární </w:t>
      </w:r>
      <w:r>
        <w:rPr>
          <w:rFonts w:cs="Arial"/>
          <w:szCs w:val="22"/>
        </w:rPr>
        <w:t>orgán/</w:t>
      </w:r>
      <w:r w:rsidRPr="009A4451">
        <w:rPr>
          <w:rFonts w:cs="Arial"/>
          <w:szCs w:val="22"/>
        </w:rPr>
        <w:t>zástupce právnické osoby nesmí být v pracovním či služebním poměru vůči MZ,</w:t>
      </w:r>
    </w:p>
    <w:p w14:paraId="65CB823F" w14:textId="77777777" w:rsidR="00E10411" w:rsidRDefault="00E10411" w:rsidP="00E10411">
      <w:pPr>
        <w:numPr>
          <w:ilvl w:val="0"/>
          <w:numId w:val="7"/>
        </w:numPr>
        <w:spacing w:after="120"/>
        <w:ind w:left="426" w:hanging="426"/>
        <w:rPr>
          <w:rFonts w:cs="Arial"/>
          <w:color w:val="000000" w:themeColor="text1"/>
          <w:szCs w:val="22"/>
        </w:rPr>
      </w:pPr>
      <w:r>
        <w:rPr>
          <w:rFonts w:cs="Arial"/>
          <w:color w:val="000000" w:themeColor="text1"/>
          <w:szCs w:val="22"/>
        </w:rPr>
        <w:t>ke dni podání žádosti musí</w:t>
      </w:r>
      <w:r w:rsidRPr="001951DF">
        <w:rPr>
          <w:rFonts w:cs="Arial"/>
          <w:color w:val="000000" w:themeColor="text1"/>
          <w:szCs w:val="22"/>
        </w:rPr>
        <w:t xml:space="preserve"> vyvíjet činnost v dané zvolené oblasti minimálně po dobu jednoho roku</w:t>
      </w:r>
      <w:r>
        <w:rPr>
          <w:rFonts w:cs="Arial"/>
          <w:color w:val="000000" w:themeColor="text1"/>
          <w:szCs w:val="22"/>
        </w:rPr>
        <w:t>,</w:t>
      </w:r>
    </w:p>
    <w:p w14:paraId="4B5097FB" w14:textId="77777777" w:rsidR="00E10411" w:rsidRPr="0005607D" w:rsidRDefault="00E10411" w:rsidP="00E10411">
      <w:pPr>
        <w:pStyle w:val="Odstavecseseznamem"/>
        <w:numPr>
          <w:ilvl w:val="0"/>
          <w:numId w:val="7"/>
        </w:numPr>
        <w:spacing w:before="120" w:after="120"/>
        <w:rPr>
          <w:rFonts w:ascii="Arial" w:hAnsi="Arial" w:cs="Arial"/>
        </w:rPr>
      </w:pPr>
      <w:r w:rsidRPr="00C36477">
        <w:rPr>
          <w:rFonts w:ascii="Arial" w:hAnsi="Arial" w:cs="Arial"/>
          <w:color w:val="000000" w:themeColor="text1"/>
        </w:rPr>
        <w:t xml:space="preserve">musí mít zřízenou datovou schránku. </w:t>
      </w:r>
    </w:p>
    <w:bookmarkEnd w:id="99"/>
    <w:p w14:paraId="6DE36401" w14:textId="77777777" w:rsidR="00E10411" w:rsidRPr="0005607D" w:rsidRDefault="00E10411" w:rsidP="00E10411">
      <w:pPr>
        <w:spacing w:before="120" w:after="120"/>
        <w:rPr>
          <w:rFonts w:cs="Arial"/>
        </w:rPr>
      </w:pPr>
    </w:p>
    <w:p w14:paraId="478062D0" w14:textId="77777777" w:rsidR="00E10411" w:rsidRDefault="00E10411" w:rsidP="00E10411">
      <w:pPr>
        <w:pStyle w:val="Nadpis1"/>
        <w:spacing w:line="300" w:lineRule="exact"/>
      </w:pPr>
      <w:bookmarkStart w:id="100" w:name="_Toc521418612"/>
      <w:bookmarkStart w:id="101" w:name="_Toc53126555"/>
      <w:r w:rsidRPr="00E16A23">
        <w:lastRenderedPageBreak/>
        <w:t xml:space="preserve">PODMÍNKY PRO </w:t>
      </w:r>
      <w:r>
        <w:t>PODÁNÍ</w:t>
      </w:r>
      <w:r w:rsidRPr="00E16A23">
        <w:t xml:space="preserve"> ŽÁDOSTI (PROJEKTU) DO DOTAČNÍHO ŘÍZENÍ</w:t>
      </w:r>
      <w:bookmarkEnd w:id="100"/>
      <w:r>
        <w:t xml:space="preserve"> A DALŠÍ PODMÍNKY</w:t>
      </w:r>
      <w:bookmarkEnd w:id="101"/>
    </w:p>
    <w:p w14:paraId="235BA77F" w14:textId="20E9CEAC" w:rsidR="00E10411" w:rsidRPr="00E16A23" w:rsidRDefault="00E10411" w:rsidP="00E10411">
      <w:pPr>
        <w:spacing w:after="120"/>
        <w:rPr>
          <w:rFonts w:cs="Arial"/>
          <w:color w:val="auto"/>
        </w:rPr>
      </w:pPr>
      <w:bookmarkStart w:id="102" w:name="_Hlk48731731"/>
      <w:r w:rsidRPr="007544DD">
        <w:rPr>
          <w:color w:val="auto"/>
        </w:rPr>
        <w:t>Datum zahájení přijímání</w:t>
      </w:r>
      <w:r>
        <w:rPr>
          <w:color w:val="auto"/>
        </w:rPr>
        <w:t xml:space="preserve"> </w:t>
      </w:r>
      <w:r w:rsidRPr="00B667CB">
        <w:rPr>
          <w:color w:val="auto"/>
        </w:rPr>
        <w:t xml:space="preserve">žádostí je shodné s datem vyhlášení dotačního řízení k dotačnímu programu </w:t>
      </w:r>
      <w:bookmarkStart w:id="103" w:name="_Hlk48649346"/>
      <w:r w:rsidRPr="00B667CB">
        <w:rPr>
          <w:color w:val="auto"/>
        </w:rPr>
        <w:t>na webových stránkách MZ (</w:t>
      </w:r>
      <w:hyperlink r:id="rId7" w:history="1">
        <w:r w:rsidRPr="00011270">
          <w:rPr>
            <w:rStyle w:val="Hypertextovodkaz"/>
          </w:rPr>
          <w:t>http://www.mzcr.cz/</w:t>
        </w:r>
      </w:hyperlink>
      <w:r w:rsidRPr="00B667CB">
        <w:rPr>
          <w:color w:val="auto"/>
        </w:rPr>
        <w:t xml:space="preserve">). </w:t>
      </w:r>
      <w:bookmarkEnd w:id="103"/>
      <w:r w:rsidRPr="00502D47">
        <w:rPr>
          <w:rFonts w:cs="Arial"/>
          <w:b/>
          <w:color w:val="auto"/>
        </w:rPr>
        <w:t xml:space="preserve">Datum pro ukončení přijímání žádostí o dotaci pro rok 2021 je stanoveno </w:t>
      </w:r>
      <w:r w:rsidRPr="007F5B9C">
        <w:rPr>
          <w:rFonts w:cs="Arial"/>
          <w:b/>
          <w:color w:val="auto"/>
        </w:rPr>
        <w:t>na</w:t>
      </w:r>
      <w:r>
        <w:rPr>
          <w:rFonts w:cs="Arial"/>
          <w:b/>
          <w:color w:val="auto"/>
        </w:rPr>
        <w:t xml:space="preserve"> </w:t>
      </w:r>
      <w:r w:rsidR="004830E7">
        <w:rPr>
          <w:rFonts w:cs="Arial"/>
          <w:b/>
          <w:color w:val="auto"/>
        </w:rPr>
        <w:t>12. listopadu</w:t>
      </w:r>
      <w:r w:rsidRPr="007F5B9C">
        <w:rPr>
          <w:rFonts w:cs="Arial"/>
          <w:b/>
          <w:color w:val="auto"/>
        </w:rPr>
        <w:t xml:space="preserve"> 2020 včetně</w:t>
      </w:r>
      <w:r w:rsidRPr="00502D47">
        <w:rPr>
          <w:rFonts w:cs="Arial"/>
          <w:b/>
          <w:color w:val="auto"/>
        </w:rPr>
        <w:t xml:space="preserve">. Žadatel musí podat do uvedeného data žádost </w:t>
      </w:r>
      <w:r w:rsidRPr="00AC78F6">
        <w:rPr>
          <w:rFonts w:cs="Arial"/>
          <w:b/>
          <w:color w:val="auto"/>
        </w:rPr>
        <w:t>prostřednictvím elektronického systému Grantys (dále jen „systém Grantys“) a současně prostřednictvím datové schránky.</w:t>
      </w:r>
    </w:p>
    <w:bookmarkEnd w:id="102"/>
    <w:p w14:paraId="0E357620" w14:textId="77777777" w:rsidR="00E10411" w:rsidRDefault="00E10411" w:rsidP="00E10411">
      <w:pPr>
        <w:spacing w:after="120"/>
        <w:rPr>
          <w:color w:val="auto"/>
        </w:rPr>
      </w:pPr>
      <w:r w:rsidRPr="00B667CB">
        <w:rPr>
          <w:color w:val="auto"/>
        </w:rPr>
        <w:t xml:space="preserve">Žadatel </w:t>
      </w:r>
      <w:r>
        <w:rPr>
          <w:color w:val="auto"/>
        </w:rPr>
        <w:t>bere na vědomí</w:t>
      </w:r>
      <w:r w:rsidRPr="00B667CB">
        <w:rPr>
          <w:color w:val="auto"/>
        </w:rPr>
        <w:t xml:space="preserve"> povinnosti poskytovatele vyplývající z § 18a zákona o rozpočtových pravidlech a souhlasí, aby veškeré dokumenty a údaje</w:t>
      </w:r>
      <w:r>
        <w:rPr>
          <w:color w:val="auto"/>
        </w:rPr>
        <w:t xml:space="preserve"> týkající se poskytování dotací</w:t>
      </w:r>
      <w:r w:rsidRPr="00B667CB">
        <w:rPr>
          <w:color w:val="auto"/>
        </w:rPr>
        <w:t xml:space="preserve"> byly předány Mini</w:t>
      </w:r>
      <w:r>
        <w:rPr>
          <w:color w:val="auto"/>
        </w:rPr>
        <w:t>sterstvu financí ke zveřejnění</w:t>
      </w:r>
      <w:r w:rsidRPr="00B667CB">
        <w:rPr>
          <w:color w:val="auto"/>
        </w:rPr>
        <w:t>.</w:t>
      </w:r>
    </w:p>
    <w:p w14:paraId="34016BF0" w14:textId="77777777" w:rsidR="00E10411" w:rsidRDefault="00E10411" w:rsidP="00E10411">
      <w:pPr>
        <w:spacing w:before="120" w:after="120"/>
        <w:rPr>
          <w:rFonts w:cs="Arial"/>
          <w:szCs w:val="22"/>
          <w:highlight w:val="yellow"/>
        </w:rPr>
      </w:pPr>
      <w:r>
        <w:rPr>
          <w:rFonts w:cs="Arial"/>
          <w:szCs w:val="22"/>
        </w:rPr>
        <w:t>P</w:t>
      </w:r>
      <w:r w:rsidRPr="00951D20">
        <w:rPr>
          <w:rFonts w:cs="Arial"/>
          <w:szCs w:val="22"/>
        </w:rPr>
        <w:t>rojekt může být spolufinancován z veřejných zdrojů (např. veřejné zdravotní pojištění, územní rozpočty, nebo evropské fondy) a soukromých zdrojů (např. nadační příspěvky, činnost dobrovolníků, vlastní zdroje příjemce nebo finanční dary od fyzických a právnických osob)</w:t>
      </w:r>
      <w:r>
        <w:rPr>
          <w:rStyle w:val="Znakapoznpodarou"/>
          <w:szCs w:val="22"/>
        </w:rPr>
        <w:footnoteReference w:id="1"/>
      </w:r>
      <w:r w:rsidRPr="00951D20">
        <w:rPr>
          <w:rFonts w:cs="Arial"/>
          <w:szCs w:val="22"/>
        </w:rPr>
        <w:t>.</w:t>
      </w:r>
      <w:r w:rsidRPr="00D627E0">
        <w:t xml:space="preserve"> </w:t>
      </w:r>
      <w:r>
        <w:rPr>
          <w:rFonts w:cs="Arial"/>
          <w:szCs w:val="22"/>
        </w:rPr>
        <w:t>S</w:t>
      </w:r>
      <w:r w:rsidRPr="00D627E0">
        <w:rPr>
          <w:rFonts w:cs="Arial"/>
          <w:szCs w:val="22"/>
        </w:rPr>
        <w:t xml:space="preserve">polufinancování </w:t>
      </w:r>
      <w:r>
        <w:rPr>
          <w:rFonts w:cs="Arial"/>
          <w:szCs w:val="22"/>
        </w:rPr>
        <w:t>dobrovolnickou činností je možné</w:t>
      </w:r>
      <w:r w:rsidRPr="00D627E0">
        <w:rPr>
          <w:rFonts w:cs="Arial"/>
          <w:szCs w:val="22"/>
        </w:rPr>
        <w:t xml:space="preserve"> až do výše 10 % celkových rozpočtovaných nákladů/výdajů projektu, na který je dotace požadována</w:t>
      </w:r>
      <w:r w:rsidRPr="00171B18">
        <w:rPr>
          <w:rFonts w:cs="Arial"/>
          <w:szCs w:val="22"/>
        </w:rPr>
        <w:t>. Za dobrovolnickou činnost se považuje veřejně prospěšná činnost, která je vykonávána dobrovolníkem, který dosáhl alespoň 15 let věku, ze svobodné vůle, ve svém volném čase a bez nároku na odměnu, protislužbu či jiné zvýhodnění. Pro stanovení výše hodnoty dobrovolnické činnosti se vychází z mediánu hrubé měsíční mzdy a mediánu průměrné placené doby ve mzdové sféře z posledního publikovaného ročního mediánu uvedeného v Informačním systému o</w:t>
      </w:r>
      <w:r>
        <w:rPr>
          <w:rFonts w:cs="Arial"/>
          <w:szCs w:val="22"/>
        </w:rPr>
        <w:t> </w:t>
      </w:r>
      <w:r w:rsidRPr="00171B18">
        <w:rPr>
          <w:rFonts w:cs="Arial"/>
          <w:szCs w:val="22"/>
        </w:rPr>
        <w:t>průměrném výdělku Českého statistického úřadu.</w:t>
      </w:r>
    </w:p>
    <w:p w14:paraId="3596A683" w14:textId="77777777" w:rsidR="00E10411" w:rsidRDefault="00E10411" w:rsidP="002E0668">
      <w:pPr>
        <w:spacing w:before="120" w:after="120"/>
        <w:rPr>
          <w:rFonts w:cs="Arial"/>
          <w:szCs w:val="22"/>
        </w:rPr>
      </w:pPr>
      <w:r w:rsidRPr="00DA5EAB">
        <w:rPr>
          <w:rFonts w:cs="Arial"/>
          <w:szCs w:val="22"/>
        </w:rPr>
        <w:t>Dotace na neinvestiční projekty je poskytována v takové výši, aby prostředky státního rozpočtu nepřekročily 70 % celkových rozpočtových nákladů projektu. Pokud je projekt financován prostředky z dotací poskytnutý</w:t>
      </w:r>
      <w:r w:rsidR="00C048E6">
        <w:rPr>
          <w:rFonts w:cs="Arial"/>
          <w:szCs w:val="22"/>
        </w:rPr>
        <w:t>ch</w:t>
      </w:r>
      <w:r w:rsidRPr="00DA5EAB">
        <w:rPr>
          <w:rFonts w:cs="Arial"/>
          <w:szCs w:val="22"/>
        </w:rPr>
        <w:t xml:space="preserve"> i jinými orgány státní správy, nesmí souběh činit více než 70</w:t>
      </w:r>
      <w:r>
        <w:rPr>
          <w:rFonts w:cs="Arial"/>
          <w:szCs w:val="22"/>
        </w:rPr>
        <w:t> </w:t>
      </w:r>
      <w:r w:rsidRPr="00DA5EAB">
        <w:rPr>
          <w:rFonts w:cs="Arial"/>
          <w:szCs w:val="22"/>
        </w:rPr>
        <w:t xml:space="preserve">% celkových nákladů projektu. </w:t>
      </w:r>
      <w:r>
        <w:rPr>
          <w:rFonts w:cs="Arial"/>
          <w:szCs w:val="22"/>
        </w:rPr>
        <w:t xml:space="preserve">Projekt musí </w:t>
      </w:r>
      <w:r w:rsidRPr="006B34BF">
        <w:rPr>
          <w:rFonts w:cs="Arial"/>
          <w:szCs w:val="22"/>
        </w:rPr>
        <w:t>být spolufinancován minimálně</w:t>
      </w:r>
      <w:r>
        <w:rPr>
          <w:rFonts w:cs="Arial"/>
          <w:szCs w:val="22"/>
        </w:rPr>
        <w:t xml:space="preserve"> 30 % z celkového</w:t>
      </w:r>
      <w:r w:rsidRPr="00DA5EAB">
        <w:rPr>
          <w:rFonts w:cs="Arial"/>
          <w:szCs w:val="22"/>
        </w:rPr>
        <w:t xml:space="preserve"> rozpočtu projektu. Duplicitní úhrada stejných nákladů na projekt z</w:t>
      </w:r>
      <w:r>
        <w:rPr>
          <w:rFonts w:cs="Arial"/>
          <w:szCs w:val="22"/>
        </w:rPr>
        <w:t> </w:t>
      </w:r>
      <w:r w:rsidRPr="00DA5EAB">
        <w:rPr>
          <w:rFonts w:cs="Arial"/>
          <w:szCs w:val="22"/>
        </w:rPr>
        <w:t>různých zdrojů, včetně státního rozpočtu, je zakázána.</w:t>
      </w:r>
    </w:p>
    <w:p w14:paraId="6F7EBEA3" w14:textId="77777777" w:rsidR="002E0668" w:rsidRPr="002E0668" w:rsidRDefault="002E0668" w:rsidP="002E0668">
      <w:pPr>
        <w:spacing w:before="120" w:after="120"/>
        <w:rPr>
          <w:rFonts w:cs="Arial"/>
          <w:szCs w:val="22"/>
        </w:rPr>
      </w:pPr>
    </w:p>
    <w:p w14:paraId="6C646541" w14:textId="77777777" w:rsidR="00E10411" w:rsidRPr="00E16A23" w:rsidRDefault="00E10411" w:rsidP="00E10411">
      <w:pPr>
        <w:spacing w:before="120" w:after="120"/>
        <w:rPr>
          <w:rFonts w:cs="Arial"/>
          <w:color w:val="1F497D"/>
        </w:rPr>
      </w:pPr>
      <w:r>
        <w:rPr>
          <w:rFonts w:cs="Arial"/>
          <w:color w:val="1F497D"/>
        </w:rPr>
        <w:t>5</w:t>
      </w:r>
      <w:r w:rsidRPr="00E16A23">
        <w:rPr>
          <w:rFonts w:cs="Arial"/>
          <w:color w:val="1F497D"/>
        </w:rPr>
        <w:t xml:space="preserve">. 1. </w:t>
      </w:r>
      <w:r w:rsidRPr="00864E29">
        <w:rPr>
          <w:rFonts w:cs="Arial"/>
          <w:color w:val="1F497D"/>
        </w:rPr>
        <w:t>Předl</w:t>
      </w:r>
      <w:r w:rsidRPr="00E16A23">
        <w:rPr>
          <w:rFonts w:cs="Arial"/>
          <w:color w:val="1F497D"/>
        </w:rPr>
        <w:t xml:space="preserve">ožení </w:t>
      </w:r>
      <w:r>
        <w:rPr>
          <w:rFonts w:cs="Arial"/>
          <w:color w:val="1F497D"/>
        </w:rPr>
        <w:t xml:space="preserve">a náležitosti </w:t>
      </w:r>
      <w:r w:rsidRPr="00E16A23">
        <w:rPr>
          <w:rFonts w:cs="Arial"/>
          <w:color w:val="1F497D"/>
        </w:rPr>
        <w:t>žádosti (projektu)</w:t>
      </w:r>
    </w:p>
    <w:p w14:paraId="628D5A22" w14:textId="77777777" w:rsidR="00E10411" w:rsidRDefault="00E10411" w:rsidP="00E10411">
      <w:pPr>
        <w:tabs>
          <w:tab w:val="left" w:pos="0"/>
        </w:tabs>
        <w:spacing w:before="120"/>
        <w:textAlignment w:val="baseline"/>
        <w:rPr>
          <w:rFonts w:cs="Arial"/>
          <w:b/>
          <w:iCs/>
          <w:color w:val="000000" w:themeColor="text1"/>
          <w:szCs w:val="22"/>
        </w:rPr>
      </w:pPr>
      <w:r w:rsidRPr="00197B3C">
        <w:rPr>
          <w:rFonts w:cs="Arial"/>
          <w:b/>
          <w:iCs/>
          <w:color w:val="000000" w:themeColor="text1"/>
          <w:szCs w:val="22"/>
        </w:rPr>
        <w:t xml:space="preserve">Žádost musí být podána </w:t>
      </w:r>
      <w:r w:rsidRPr="00AC78F6">
        <w:rPr>
          <w:rFonts w:cs="Arial"/>
          <w:b/>
          <w:iCs/>
          <w:color w:val="000000" w:themeColor="text1"/>
          <w:szCs w:val="22"/>
        </w:rPr>
        <w:t>prostřednictvím systému Grantys a současně datovou schránkou.</w:t>
      </w:r>
    </w:p>
    <w:p w14:paraId="63C7BD5D" w14:textId="77777777" w:rsidR="00E10411" w:rsidRPr="00AC78F6" w:rsidRDefault="00E10411" w:rsidP="00E10411">
      <w:pPr>
        <w:tabs>
          <w:tab w:val="left" w:pos="0"/>
        </w:tabs>
        <w:spacing w:before="120"/>
        <w:textAlignment w:val="baseline"/>
        <w:rPr>
          <w:rFonts w:cs="Arial"/>
          <w:b/>
          <w:iCs/>
          <w:color w:val="000000" w:themeColor="text1"/>
          <w:szCs w:val="22"/>
        </w:rPr>
      </w:pPr>
      <w:bookmarkStart w:id="104" w:name="_Hlk48900044"/>
      <w:r>
        <w:rPr>
          <w:rFonts w:cs="Arial"/>
          <w:b/>
          <w:iCs/>
          <w:color w:val="000000" w:themeColor="text1"/>
          <w:szCs w:val="22"/>
        </w:rPr>
        <w:t>Odkaz do systému Grantys</w:t>
      </w:r>
      <w:r w:rsidRPr="00AC78F6">
        <w:rPr>
          <w:rFonts w:cs="Arial"/>
          <w:b/>
          <w:iCs/>
          <w:color w:val="000000" w:themeColor="text1"/>
          <w:szCs w:val="22"/>
        </w:rPr>
        <w:t xml:space="preserve">: </w:t>
      </w:r>
      <w:hyperlink r:id="rId8" w:history="1">
        <w:r w:rsidRPr="00AC78F6">
          <w:rPr>
            <w:rStyle w:val="Hypertextovodkaz"/>
            <w:rFonts w:cs="Arial"/>
            <w:b/>
            <w:bCs/>
            <w:iCs/>
            <w:szCs w:val="22"/>
          </w:rPr>
          <w:t>http://mzcr.grantys.cz</w:t>
        </w:r>
      </w:hyperlink>
      <w:bookmarkEnd w:id="104"/>
      <w:r w:rsidRPr="00AC78F6">
        <w:rPr>
          <w:rStyle w:val="Hypertextovodkaz"/>
          <w:rFonts w:cs="Arial"/>
          <w:b/>
          <w:bCs/>
          <w:iCs/>
          <w:szCs w:val="22"/>
        </w:rPr>
        <w:t xml:space="preserve"> </w:t>
      </w:r>
    </w:p>
    <w:p w14:paraId="00B89206" w14:textId="77777777" w:rsidR="00E10411" w:rsidRPr="00AC78F6" w:rsidRDefault="00E10411" w:rsidP="00E10411">
      <w:pPr>
        <w:tabs>
          <w:tab w:val="left" w:pos="0"/>
        </w:tabs>
        <w:spacing w:before="120"/>
        <w:textAlignment w:val="baseline"/>
        <w:rPr>
          <w:rFonts w:cs="Arial"/>
          <w:b/>
          <w:iCs/>
          <w:color w:val="000000" w:themeColor="text1"/>
          <w:szCs w:val="22"/>
        </w:rPr>
      </w:pPr>
      <w:r w:rsidRPr="00AC78F6">
        <w:rPr>
          <w:rFonts w:cs="Arial"/>
          <w:b/>
          <w:iCs/>
          <w:color w:val="000000" w:themeColor="text1"/>
          <w:szCs w:val="22"/>
        </w:rPr>
        <w:t>ID datové schránky MZ: pv8aaxd</w:t>
      </w:r>
    </w:p>
    <w:p w14:paraId="43C69F9C" w14:textId="77777777" w:rsidR="00E10411" w:rsidRPr="00AC78F6" w:rsidRDefault="00E10411" w:rsidP="00E10411">
      <w:pPr>
        <w:pStyle w:val="paragraph"/>
        <w:spacing w:before="0" w:beforeAutospacing="0" w:after="0" w:afterAutospacing="0" w:line="300" w:lineRule="exact"/>
        <w:jc w:val="both"/>
        <w:textAlignment w:val="baseline"/>
        <w:rPr>
          <w:rStyle w:val="normaltextrun"/>
          <w:rFonts w:ascii="Arial" w:hAnsi="Arial" w:cs="Arial"/>
          <w:b/>
          <w:color w:val="000000" w:themeColor="text1"/>
          <w:sz w:val="22"/>
          <w:szCs w:val="22"/>
        </w:rPr>
      </w:pPr>
      <w:bookmarkStart w:id="105" w:name="_Hlk48731894"/>
      <w:r w:rsidRPr="00AC78F6">
        <w:rPr>
          <w:rStyle w:val="normaltextrun"/>
          <w:rFonts w:ascii="Arial" w:hAnsi="Arial" w:cs="Arial"/>
          <w:b/>
          <w:color w:val="000000" w:themeColor="text1"/>
          <w:sz w:val="22"/>
          <w:szCs w:val="22"/>
        </w:rPr>
        <w:t>Před podáním žádosti je žadatel povinen se zaregistrovat v systému Grantys (pokud již není zaregistrován). Registrace a postup vyplňování žádosti v systému Grantys jsou popsány v manuálu, který je k dispozici na webových stránkách MZ.</w:t>
      </w:r>
    </w:p>
    <w:p w14:paraId="35E5FCB0" w14:textId="77777777" w:rsidR="00E10411" w:rsidRPr="00AC78F6" w:rsidRDefault="00E10411" w:rsidP="00E10411">
      <w:pPr>
        <w:spacing w:before="120" w:after="120"/>
        <w:rPr>
          <w:rFonts w:cs="Arial"/>
          <w:szCs w:val="22"/>
        </w:rPr>
      </w:pPr>
      <w:bookmarkStart w:id="106" w:name="_Hlk46147536"/>
      <w:r w:rsidRPr="00AC78F6">
        <w:rPr>
          <w:rFonts w:cs="Arial"/>
          <w:szCs w:val="22"/>
        </w:rPr>
        <w:t xml:space="preserve">Žadatel </w:t>
      </w:r>
      <w:r w:rsidRPr="00AC78F6">
        <w:rPr>
          <w:rFonts w:cs="Arial"/>
          <w:color w:val="auto"/>
          <w:szCs w:val="22"/>
        </w:rPr>
        <w:t xml:space="preserve">podá </w:t>
      </w:r>
      <w:r w:rsidRPr="00AC78F6">
        <w:rPr>
          <w:rFonts w:cs="Arial"/>
          <w:szCs w:val="22"/>
        </w:rPr>
        <w:t xml:space="preserve">prostřednictvím systému Grantys kompletní formulář žádosti včetně povinných příloh. </w:t>
      </w:r>
      <w:r w:rsidRPr="00AC78F6">
        <w:rPr>
          <w:bCs/>
        </w:rPr>
        <w:t>Přílohy se vkládají v editovatelné podobě.</w:t>
      </w:r>
    </w:p>
    <w:p w14:paraId="531BC926" w14:textId="77777777" w:rsidR="00E10411" w:rsidRDefault="00E10411" w:rsidP="00E10411">
      <w:pPr>
        <w:spacing w:before="120" w:after="120"/>
        <w:rPr>
          <w:bCs/>
        </w:rPr>
      </w:pPr>
      <w:r w:rsidRPr="00AC78F6">
        <w:rPr>
          <w:bCs/>
        </w:rPr>
        <w:lastRenderedPageBreak/>
        <w:t>Současně žadatel odešle datovou schránkou ze systému Grantys vygenerovaný formulář žádosti bez povinných příloh. Tento formulář žádosti musí být podepsán všemi osobami, které tvoří statutární orgán právnické osoby, dle popisu „způsobu jednání“ uvedeném ve veřejném rejstříku či registru, a to formou elektronického podpisu, nebo žadatel zašle datovou schránkou vlastnoručně podepsanou a naskenovanou žádost.</w:t>
      </w:r>
      <w:bookmarkStart w:id="107" w:name="_Hlk47513475"/>
    </w:p>
    <w:p w14:paraId="6C008F25" w14:textId="518979BF" w:rsidR="00E10411" w:rsidRPr="004E2766" w:rsidRDefault="00E10411" w:rsidP="00E10411">
      <w:pPr>
        <w:spacing w:before="120" w:after="120"/>
        <w:rPr>
          <w:rFonts w:ascii="Calibri" w:hAnsi="Calibri"/>
          <w:bCs/>
          <w:color w:val="auto"/>
          <w:szCs w:val="22"/>
        </w:rPr>
      </w:pPr>
      <w:r w:rsidRPr="002D0799">
        <w:rPr>
          <w:rFonts w:cs="Arial"/>
          <w:szCs w:val="22"/>
        </w:rPr>
        <w:t xml:space="preserve">Žadatel uvede jako věc při podání </w:t>
      </w:r>
      <w:r w:rsidR="00721A0C">
        <w:rPr>
          <w:rFonts w:cs="Arial"/>
          <w:b/>
          <w:szCs w:val="22"/>
        </w:rPr>
        <w:t>Ž</w:t>
      </w:r>
      <w:r w:rsidRPr="002D0799">
        <w:rPr>
          <w:rFonts w:cs="Arial"/>
          <w:b/>
          <w:szCs w:val="22"/>
        </w:rPr>
        <w:t>ÁDOST O DOTACI P</w:t>
      </w:r>
      <w:r w:rsidR="00E05928">
        <w:rPr>
          <w:rFonts w:cs="Arial"/>
          <w:b/>
          <w:szCs w:val="22"/>
        </w:rPr>
        <w:t>PZ</w:t>
      </w:r>
      <w:r w:rsidRPr="002D0799">
        <w:rPr>
          <w:rFonts w:cs="Arial"/>
          <w:b/>
          <w:szCs w:val="22"/>
        </w:rPr>
        <w:t xml:space="preserve"> 2021</w:t>
      </w:r>
      <w:r>
        <w:rPr>
          <w:rFonts w:cs="Arial"/>
          <w:b/>
          <w:szCs w:val="22"/>
        </w:rPr>
        <w:t xml:space="preserve"> OKD.</w:t>
      </w:r>
      <w:r w:rsidRPr="004E2766">
        <w:rPr>
          <w:bCs/>
        </w:rPr>
        <w:t xml:space="preserve"> Za den doručení </w:t>
      </w:r>
      <w:r>
        <w:rPr>
          <w:bCs/>
        </w:rPr>
        <w:t>žádosti</w:t>
      </w:r>
      <w:r w:rsidRPr="004E2766">
        <w:rPr>
          <w:bCs/>
        </w:rPr>
        <w:t xml:space="preserve"> se považuje den </w:t>
      </w:r>
      <w:r>
        <w:rPr>
          <w:bCs/>
        </w:rPr>
        <w:t>jejího</w:t>
      </w:r>
      <w:r w:rsidRPr="004E2766">
        <w:rPr>
          <w:bCs/>
        </w:rPr>
        <w:t xml:space="preserve"> </w:t>
      </w:r>
      <w:r>
        <w:rPr>
          <w:bCs/>
        </w:rPr>
        <w:t>doručení</w:t>
      </w:r>
      <w:r w:rsidRPr="004E2766">
        <w:rPr>
          <w:bCs/>
        </w:rPr>
        <w:t xml:space="preserve"> do datové schránky MZ.</w:t>
      </w:r>
    </w:p>
    <w:bookmarkEnd w:id="105"/>
    <w:bookmarkEnd w:id="106"/>
    <w:bookmarkEnd w:id="107"/>
    <w:p w14:paraId="6C805E33" w14:textId="77777777" w:rsidR="00E10411" w:rsidRPr="00AC78F6" w:rsidRDefault="00E10411" w:rsidP="00E10411">
      <w:pPr>
        <w:spacing w:before="120" w:after="120"/>
        <w:rPr>
          <w:rFonts w:cs="Arial"/>
          <w:szCs w:val="22"/>
        </w:rPr>
      </w:pPr>
      <w:r w:rsidRPr="00AC78F6">
        <w:rPr>
          <w:rFonts w:cs="Arial"/>
          <w:szCs w:val="22"/>
        </w:rPr>
        <w:t xml:space="preserve">V žádosti musí být zaznamenány úplné a správné identifikační údaje předkladatele i projektu. </w:t>
      </w:r>
    </w:p>
    <w:p w14:paraId="13AAA9C4" w14:textId="77777777" w:rsidR="00E10411" w:rsidRPr="00AC78F6" w:rsidRDefault="00E10411" w:rsidP="00E10411">
      <w:pPr>
        <w:spacing w:before="120" w:after="120"/>
        <w:rPr>
          <w:rFonts w:cs="Arial"/>
          <w:b/>
          <w:strike/>
          <w:color w:val="000000" w:themeColor="text1"/>
          <w:szCs w:val="22"/>
          <w:u w:val="single"/>
        </w:rPr>
      </w:pPr>
      <w:r w:rsidRPr="00AC78F6">
        <w:rPr>
          <w:rFonts w:cs="Arial"/>
          <w:b/>
          <w:szCs w:val="22"/>
        </w:rPr>
        <w:t>Každá žádost musí být zaměřena jen na jednu prioritu a jednu aktivitu</w:t>
      </w:r>
      <w:r w:rsidR="00E05928">
        <w:rPr>
          <w:rFonts w:cs="Arial"/>
          <w:b/>
          <w:szCs w:val="22"/>
        </w:rPr>
        <w:t xml:space="preserve">. </w:t>
      </w:r>
      <w:r w:rsidR="0062580D">
        <w:rPr>
          <w:rFonts w:cs="Arial"/>
          <w:b/>
          <w:szCs w:val="22"/>
        </w:rPr>
        <w:t>Výjimkou je priorita F, kde žádost může být zaměřena současně na obě aktivity F1 a F2.</w:t>
      </w:r>
    </w:p>
    <w:p w14:paraId="153F7296" w14:textId="77777777" w:rsidR="00E10411" w:rsidRDefault="00E10411" w:rsidP="00E10411">
      <w:pPr>
        <w:spacing w:before="120" w:after="120"/>
        <w:rPr>
          <w:rFonts w:cs="Arial"/>
          <w:szCs w:val="22"/>
        </w:rPr>
      </w:pPr>
      <w:r w:rsidRPr="00AC78F6">
        <w:rPr>
          <w:rFonts w:cs="Arial"/>
          <w:szCs w:val="22"/>
        </w:rPr>
        <w:t>V systému Grantys žadatel o dotaci uvede identifikaci odborného lékařského garanta projektu.</w:t>
      </w:r>
    </w:p>
    <w:p w14:paraId="3E1BA8AD" w14:textId="77777777" w:rsidR="00E10411" w:rsidRDefault="00E10411" w:rsidP="00E10411">
      <w:pPr>
        <w:pStyle w:val="Zkladntext"/>
        <w:spacing w:before="120"/>
        <w:rPr>
          <w:rFonts w:cs="Arial"/>
          <w:szCs w:val="22"/>
        </w:rPr>
      </w:pPr>
      <w:r>
        <w:rPr>
          <w:rFonts w:cs="Arial"/>
          <w:szCs w:val="22"/>
        </w:rPr>
        <w:t xml:space="preserve">Pro </w:t>
      </w:r>
      <w:r w:rsidRPr="00864E29">
        <w:rPr>
          <w:rFonts w:cs="Arial"/>
          <w:szCs w:val="22"/>
        </w:rPr>
        <w:t>rok 202</w:t>
      </w:r>
      <w:r>
        <w:rPr>
          <w:rFonts w:cs="Arial"/>
          <w:szCs w:val="22"/>
        </w:rPr>
        <w:t>1</w:t>
      </w:r>
      <w:r w:rsidRPr="00864E29">
        <w:rPr>
          <w:rFonts w:cs="Arial"/>
          <w:szCs w:val="22"/>
        </w:rPr>
        <w:t xml:space="preserve"> lze v rámci dotačního programu předložit projekt, jehož realizace musí být ukončena k 31. prosinci 202</w:t>
      </w:r>
      <w:r>
        <w:rPr>
          <w:rFonts w:cs="Arial"/>
          <w:szCs w:val="22"/>
        </w:rPr>
        <w:t>1.</w:t>
      </w:r>
    </w:p>
    <w:p w14:paraId="4622D9ED" w14:textId="77777777" w:rsidR="00E10411" w:rsidRDefault="00E10411" w:rsidP="00E10411">
      <w:pPr>
        <w:pStyle w:val="Zkladntext"/>
        <w:spacing w:before="120"/>
        <w:rPr>
          <w:rFonts w:cs="Arial"/>
          <w:szCs w:val="22"/>
        </w:rPr>
      </w:pPr>
      <w:r w:rsidRPr="00763545">
        <w:rPr>
          <w:rFonts w:cs="Arial"/>
          <w:szCs w:val="22"/>
        </w:rPr>
        <w:t>Ž</w:t>
      </w:r>
      <w:r>
        <w:rPr>
          <w:rFonts w:cs="Arial"/>
          <w:szCs w:val="22"/>
        </w:rPr>
        <w:t>adatel</w:t>
      </w:r>
      <w:r w:rsidRPr="00763545">
        <w:rPr>
          <w:rFonts w:cs="Arial"/>
          <w:szCs w:val="22"/>
        </w:rPr>
        <w:t xml:space="preserve"> nesmí </w:t>
      </w:r>
      <w:r>
        <w:rPr>
          <w:rFonts w:cs="Arial"/>
          <w:szCs w:val="22"/>
        </w:rPr>
        <w:t xml:space="preserve">předložit </w:t>
      </w:r>
      <w:r w:rsidRPr="00763545">
        <w:rPr>
          <w:rFonts w:cs="Arial"/>
          <w:szCs w:val="22"/>
        </w:rPr>
        <w:t>obsahově shodn</w:t>
      </w:r>
      <w:r>
        <w:rPr>
          <w:rFonts w:cs="Arial"/>
          <w:szCs w:val="22"/>
        </w:rPr>
        <w:t>ou</w:t>
      </w:r>
      <w:r w:rsidRPr="00763545">
        <w:rPr>
          <w:rFonts w:cs="Arial"/>
          <w:szCs w:val="22"/>
        </w:rPr>
        <w:t xml:space="preserve"> žádost </w:t>
      </w:r>
      <w:r>
        <w:rPr>
          <w:rFonts w:cs="Arial"/>
          <w:szCs w:val="22"/>
        </w:rPr>
        <w:t xml:space="preserve">v jiném </w:t>
      </w:r>
      <w:r w:rsidRPr="00763545">
        <w:rPr>
          <w:rFonts w:cs="Arial"/>
          <w:szCs w:val="22"/>
        </w:rPr>
        <w:t>dotační</w:t>
      </w:r>
      <w:r>
        <w:rPr>
          <w:rFonts w:cs="Arial"/>
          <w:szCs w:val="22"/>
        </w:rPr>
        <w:t>m</w:t>
      </w:r>
      <w:r w:rsidRPr="00763545">
        <w:rPr>
          <w:rFonts w:cs="Arial"/>
          <w:szCs w:val="22"/>
        </w:rPr>
        <w:t xml:space="preserve"> </w:t>
      </w:r>
      <w:r>
        <w:rPr>
          <w:rFonts w:cs="Arial"/>
          <w:szCs w:val="22"/>
        </w:rPr>
        <w:t xml:space="preserve">programu </w:t>
      </w:r>
      <w:r w:rsidRPr="00763545">
        <w:rPr>
          <w:rFonts w:cs="Arial"/>
          <w:szCs w:val="22"/>
        </w:rPr>
        <w:t xml:space="preserve">v rámci MZ. </w:t>
      </w:r>
    </w:p>
    <w:p w14:paraId="420F3436" w14:textId="77777777" w:rsidR="00E10411" w:rsidRPr="00864E29" w:rsidRDefault="00E10411" w:rsidP="00E10411">
      <w:pPr>
        <w:pStyle w:val="Zkladntext"/>
        <w:spacing w:before="120"/>
        <w:rPr>
          <w:rFonts w:cs="Arial"/>
          <w:szCs w:val="22"/>
        </w:rPr>
      </w:pPr>
      <w:r w:rsidRPr="00951D20">
        <w:rPr>
          <w:rFonts w:cs="Arial"/>
        </w:rPr>
        <w:t>Dotace je poskytována účelově, a lze ji proto použít jen na účel uvedený ve výzvě. Dotace nesmí být použita za účelem tvorby zisku</w:t>
      </w:r>
      <w:r>
        <w:rPr>
          <w:rFonts w:cs="Arial"/>
          <w:szCs w:val="22"/>
        </w:rPr>
        <w:t>. D</w:t>
      </w:r>
      <w:r w:rsidRPr="00864E29">
        <w:rPr>
          <w:rFonts w:cs="Arial"/>
          <w:szCs w:val="22"/>
        </w:rPr>
        <w:t>o rozpočtu projektu nesmí být kalkulován zisk.</w:t>
      </w:r>
    </w:p>
    <w:p w14:paraId="5C52D0A9" w14:textId="77777777" w:rsidR="00E10411" w:rsidRDefault="00E10411" w:rsidP="00E10411">
      <w:pPr>
        <w:spacing w:before="120" w:after="120"/>
        <w:rPr>
          <w:szCs w:val="22"/>
        </w:rPr>
      </w:pPr>
      <w:r w:rsidRPr="00DE5A1D">
        <w:rPr>
          <w:rFonts w:cs="Arial"/>
        </w:rPr>
        <w:t>Výše osobních nákladů musí být přiměřená obsahu a rozsahu projektu. Pokud jsou součástí projektu mzdové prostředky, je nutné zpracovat tabulku Přehled zaměstnanců</w:t>
      </w:r>
      <w:r>
        <w:rPr>
          <w:rFonts w:cs="Arial"/>
        </w:rPr>
        <w:t>.</w:t>
      </w:r>
      <w:r w:rsidRPr="00DE5A1D">
        <w:rPr>
          <w:rFonts w:cs="Arial"/>
        </w:rPr>
        <w:t xml:space="preserve"> </w:t>
      </w:r>
      <w:r>
        <w:rPr>
          <w:rFonts w:cs="Arial"/>
        </w:rPr>
        <w:t>Při stanovení výše mzdy/platu hrazené z dotace m</w:t>
      </w:r>
      <w:r w:rsidRPr="00DE5A1D">
        <w:rPr>
          <w:rFonts w:cs="Arial"/>
        </w:rPr>
        <w:t>usí být přihlédnuto k úrovni mzdy/platů za srovnatelnou činnost vykonávanou v rozpočtové sféře, v</w:t>
      </w:r>
      <w:r>
        <w:rPr>
          <w:rFonts w:cs="Arial"/>
        </w:rPr>
        <w:t> </w:t>
      </w:r>
      <w:r w:rsidRPr="00DE5A1D">
        <w:rPr>
          <w:rFonts w:cs="Arial"/>
        </w:rPr>
        <w:t>níž je aplikováno nařízení vlády č.</w:t>
      </w:r>
      <w:r>
        <w:rPr>
          <w:rFonts w:cs="Arial"/>
        </w:rPr>
        <w:t> </w:t>
      </w:r>
      <w:r w:rsidRPr="00DE5A1D">
        <w:rPr>
          <w:rFonts w:cs="Arial"/>
        </w:rPr>
        <w:t xml:space="preserve">341/2017 Sb., </w:t>
      </w:r>
      <w:r>
        <w:rPr>
          <w:rFonts w:cs="Arial"/>
        </w:rPr>
        <w:t xml:space="preserve">  </w:t>
      </w:r>
      <w:r w:rsidRPr="00DE5A1D">
        <w:rPr>
          <w:rFonts w:cs="Arial"/>
        </w:rPr>
        <w:t>o platových poměrech zaměstnanců ve veřejných službách a správě, ve znění pozdějších předpisů, a zákon č. 262/2006 Sb., zákoník práce, ve znění pozdějších předpisů.</w:t>
      </w:r>
      <w:r w:rsidRPr="00864E29">
        <w:rPr>
          <w:rFonts w:cs="Arial"/>
        </w:rPr>
        <w:t xml:space="preserve"> </w:t>
      </w:r>
      <w:r>
        <w:rPr>
          <w:rFonts w:cs="Arial"/>
        </w:rPr>
        <w:t xml:space="preserve">Celková výše mzdy/platu se může lišit od výše mzdy/platu hrazené z dotace v závislosti na spoluúčasti. </w:t>
      </w:r>
      <w:r w:rsidRPr="00864E29">
        <w:rPr>
          <w:rFonts w:cs="Arial"/>
        </w:rPr>
        <w:t xml:space="preserve">Pokud jsou </w:t>
      </w:r>
      <w:r>
        <w:rPr>
          <w:rFonts w:cs="Arial"/>
        </w:rPr>
        <w:t xml:space="preserve">součástí projektu </w:t>
      </w:r>
      <w:r w:rsidRPr="00864E29">
        <w:rPr>
          <w:rFonts w:cs="Arial"/>
        </w:rPr>
        <w:t xml:space="preserve">ostatní osobní výdaje, je nutné zpracovat tabulku Ostatní osobní výdaje. </w:t>
      </w:r>
      <w:r w:rsidRPr="00864E29">
        <w:rPr>
          <w:szCs w:val="22"/>
        </w:rPr>
        <w:t xml:space="preserve">Odměna </w:t>
      </w:r>
      <w:r>
        <w:rPr>
          <w:szCs w:val="22"/>
        </w:rPr>
        <w:t>z prostředků dotace</w:t>
      </w:r>
      <w:r w:rsidRPr="00864E29">
        <w:rPr>
          <w:szCs w:val="22"/>
        </w:rPr>
        <w:t xml:space="preserve"> může činit </w:t>
      </w:r>
      <w:r>
        <w:rPr>
          <w:szCs w:val="22"/>
        </w:rPr>
        <w:t>s ohledem na odbornost</w:t>
      </w:r>
      <w:r w:rsidRPr="00864E29">
        <w:rPr>
          <w:szCs w:val="22"/>
        </w:rPr>
        <w:t xml:space="preserve"> max. </w:t>
      </w:r>
      <w:r w:rsidRPr="00063725">
        <w:rPr>
          <w:szCs w:val="22"/>
          <w:u w:val="single"/>
        </w:rPr>
        <w:t>300,- Kč/hod</w:t>
      </w:r>
      <w:r>
        <w:rPr>
          <w:szCs w:val="22"/>
        </w:rPr>
        <w:t xml:space="preserve"> (platí také pro přednášející)</w:t>
      </w:r>
      <w:r w:rsidRPr="00864E29">
        <w:rPr>
          <w:szCs w:val="22"/>
        </w:rPr>
        <w:t>. U</w:t>
      </w:r>
      <w:r>
        <w:rPr>
          <w:szCs w:val="22"/>
        </w:rPr>
        <w:t> </w:t>
      </w:r>
      <w:r w:rsidRPr="00864E29">
        <w:rPr>
          <w:szCs w:val="22"/>
        </w:rPr>
        <w:t xml:space="preserve">dohod o pracovní činnosti nesmí součet sjednaného rozsahu pracovní doby na jednoho zaměstnance překročit v průměru polovinu týdenní pracovní doby stanovené zákoníkem práce a u dohod o provedení práce 300 hodin v kalendářním roce </w:t>
      </w:r>
      <w:r>
        <w:rPr>
          <w:szCs w:val="22"/>
        </w:rPr>
        <w:t xml:space="preserve">            </w:t>
      </w:r>
      <w:r w:rsidRPr="00864E29">
        <w:rPr>
          <w:szCs w:val="22"/>
        </w:rPr>
        <w:t>u jednoho zaměstnavatele. MZ může poskytnout prostředky na mzdové a ostatní osobní výdaje pouze na nezbytné zajištění plánované činnosti v rámci předloženého projektu.</w:t>
      </w:r>
    </w:p>
    <w:p w14:paraId="701BC373" w14:textId="77777777" w:rsidR="00E10411" w:rsidRPr="00B178B2" w:rsidRDefault="00E10411" w:rsidP="00E10411">
      <w:pPr>
        <w:spacing w:before="120" w:after="120"/>
        <w:rPr>
          <w:rFonts w:cs="Arial"/>
        </w:rPr>
      </w:pPr>
      <w:bookmarkStart w:id="108" w:name="_Hlk42760607"/>
      <w:r w:rsidRPr="00B178B2">
        <w:rPr>
          <w:rFonts w:cs="Arial"/>
        </w:rPr>
        <w:t>Pokud je dotace požadována na pořádání přednášek, besed a seminářů</w:t>
      </w:r>
      <w:r w:rsidR="00F2013C">
        <w:rPr>
          <w:rFonts w:cs="Arial"/>
        </w:rPr>
        <w:t>,</w:t>
      </w:r>
      <w:r w:rsidRPr="00B178B2">
        <w:rPr>
          <w:rFonts w:cs="Arial"/>
        </w:rPr>
        <w:t xml:space="preserve"> musí projekt obsahovat podrobný rozpis jednotlivých akcí (konkrétní témata, termíny a místa pořádání, předpokládaný počet účastníků) včetně tabulky Přednášková činnost. Při vydávání tiskovin, tvorbě webových stránek nebo audiovizuálních děl musí projekt obsahovat podrobné informace o počtu kusů, nákladu na 1 ks, způsobu distribuce, rozsahu/délky díla, periodicitě, aktualizaci apod. včetně tabulky Ediční činnost.</w:t>
      </w:r>
    </w:p>
    <w:bookmarkEnd w:id="108"/>
    <w:p w14:paraId="74260DBB" w14:textId="77777777" w:rsidR="00E10411" w:rsidRDefault="00E10411" w:rsidP="00E10411">
      <w:pPr>
        <w:pStyle w:val="Zkladntext"/>
        <w:spacing w:before="120"/>
      </w:pPr>
      <w:r>
        <w:t xml:space="preserve">V případě, že žadateli bude přiznána dotace, z níž bude podpořen výsledek, který bude chráněn právem duševního vlastnictví, vztahují se na něj následující povinnosti. V případě vytvoření audiovizuálních děl a tiskovin, je nutné zpracovat tabulku Ediční činnost a v projektu uvést podrobnější údaje o díle či tiskovině, např. počet kusů či výtisků, délku filmu (stopáž), počet stran, formát a druh papíru atd. a rozklíčovat nákladové položky. Dále je příjemce dotace povinen uvést způsob a místo distribuce díla či tiskoviny. Zároveň je příjemce dotace povinen </w:t>
      </w:r>
      <w:r>
        <w:lastRenderedPageBreak/>
        <w:t>zajistit, aby podpořené výsledky chráněné právem duševního vlastnictví bylo možno bezplatně užívat:</w:t>
      </w:r>
    </w:p>
    <w:p w14:paraId="72E9C1FB" w14:textId="77777777" w:rsidR="00E10411" w:rsidRDefault="00E10411" w:rsidP="00E10411">
      <w:pPr>
        <w:pStyle w:val="Zkladntext"/>
        <w:spacing w:before="120"/>
      </w:pPr>
      <w:r>
        <w:t xml:space="preserve">- všemi osobami (nejširší možnou veřejností včetně České republiky a jejich organizačních složek), </w:t>
      </w:r>
    </w:p>
    <w:p w14:paraId="0CC3AE8D" w14:textId="77777777" w:rsidR="00E10411" w:rsidRDefault="00E10411" w:rsidP="00E10411">
      <w:pPr>
        <w:pStyle w:val="Zkladntext"/>
        <w:spacing w:before="120"/>
      </w:pPr>
      <w:r>
        <w:t xml:space="preserve">- jakýmkoliv známým způsobem ke dni vzniku podpořeného výsledku, </w:t>
      </w:r>
    </w:p>
    <w:p w14:paraId="4A0C0E25" w14:textId="77777777" w:rsidR="00E10411" w:rsidRDefault="00E10411" w:rsidP="00E10411">
      <w:pPr>
        <w:pStyle w:val="Zkladntext"/>
        <w:spacing w:before="120"/>
      </w:pPr>
      <w:r>
        <w:t>- v jakémkoli formátu nebo médiu známému ke dni vzniku podpořeného výsledku, a</w:t>
      </w:r>
    </w:p>
    <w:p w14:paraId="4B8780C0" w14:textId="77777777" w:rsidR="00E10411" w:rsidRDefault="00E10411" w:rsidP="00E10411">
      <w:pPr>
        <w:pStyle w:val="Zkladntext"/>
        <w:spacing w:before="120"/>
      </w:pPr>
      <w:r>
        <w:t xml:space="preserve">- po dobu udržitelnosti projektu prostřednictvím internetu nebo v elektronické podobě.  </w:t>
      </w:r>
    </w:p>
    <w:p w14:paraId="28632164" w14:textId="77777777" w:rsidR="00E10411" w:rsidRDefault="00E10411" w:rsidP="00E10411">
      <w:pPr>
        <w:pStyle w:val="Zkladntext"/>
        <w:spacing w:before="120"/>
      </w:pPr>
      <w:r>
        <w:t xml:space="preserve">Příjemce dotace může omezit či zakázat užívání podpořených výsledků chráněných právem duševního vlastnictví pro další komerční účely, může zakázat nebo omezit jejich úpravu (zpracování). Je možno udělit licenci i dle standardů Creative Commons za předpokladu dodržení výše uvedených podmínek. </w:t>
      </w:r>
    </w:p>
    <w:p w14:paraId="7E04B26C" w14:textId="77777777" w:rsidR="00E10411" w:rsidRDefault="00E10411" w:rsidP="00E10411">
      <w:pPr>
        <w:pStyle w:val="Zkladntext"/>
        <w:spacing w:before="120"/>
      </w:pPr>
      <w:r>
        <w:t>Příjemce dotace je rovněž povinen předat podpořený výsledek chráněný právem duševního vlastnictví MZ a umožnit mu jeho další bezplatné užití jakýmkoliv známým způsobem (včetně šíření jakýmkoliv třetím osobám), a to po celou dobu trvání autorských majetkových práv k výsledku.</w:t>
      </w:r>
    </w:p>
    <w:p w14:paraId="153DC2D0" w14:textId="77777777" w:rsidR="00E10411" w:rsidRPr="00270C7A" w:rsidRDefault="00E10411" w:rsidP="00E10411">
      <w:pPr>
        <w:pStyle w:val="Zkladntext"/>
        <w:spacing w:before="120"/>
        <w:rPr>
          <w:rFonts w:cs="Arial"/>
          <w:b/>
          <w:szCs w:val="22"/>
        </w:rPr>
      </w:pPr>
      <w:r w:rsidRPr="00AE4D6F">
        <w:rPr>
          <w:rFonts w:cs="Arial"/>
          <w:b/>
          <w:szCs w:val="22"/>
        </w:rPr>
        <w:t>Registraci žádosti na MZ není možno považovat za příslib poskytnutí finančních prostředků. Všechny registrované</w:t>
      </w:r>
      <w:r w:rsidRPr="00270C7A">
        <w:rPr>
          <w:rFonts w:cs="Arial"/>
          <w:b/>
          <w:szCs w:val="22"/>
        </w:rPr>
        <w:t xml:space="preserve"> žádosti podané v řádném termínu však budou posouzeny.</w:t>
      </w:r>
    </w:p>
    <w:p w14:paraId="7D67567D" w14:textId="77777777" w:rsidR="00E10411" w:rsidRDefault="00E10411" w:rsidP="00E10411">
      <w:pPr>
        <w:pStyle w:val="Zkladntext"/>
        <w:spacing w:before="120"/>
      </w:pPr>
    </w:p>
    <w:p w14:paraId="006DEAB5" w14:textId="77777777" w:rsidR="00E10411" w:rsidRDefault="00E10411" w:rsidP="00E10411">
      <w:pPr>
        <w:spacing w:before="120" w:after="120"/>
        <w:rPr>
          <w:rFonts w:cs="Arial"/>
          <w:color w:val="1F497D"/>
        </w:rPr>
      </w:pPr>
      <w:r>
        <w:rPr>
          <w:rFonts w:cs="Arial"/>
          <w:color w:val="1F497D"/>
        </w:rPr>
        <w:t>5</w:t>
      </w:r>
      <w:r w:rsidRPr="00E16A23">
        <w:rPr>
          <w:rFonts w:cs="Arial"/>
          <w:color w:val="1F497D"/>
        </w:rPr>
        <w:t>. 2. Povinné přílohy</w:t>
      </w:r>
      <w:r>
        <w:rPr>
          <w:rFonts w:cs="Arial"/>
          <w:color w:val="1F497D"/>
        </w:rPr>
        <w:t xml:space="preserve"> žádosti</w:t>
      </w:r>
    </w:p>
    <w:p w14:paraId="13D1C772" w14:textId="77777777" w:rsidR="00E10411" w:rsidRPr="00270C7A" w:rsidRDefault="00E10411" w:rsidP="00E10411">
      <w:pPr>
        <w:spacing w:before="120" w:after="120"/>
        <w:rPr>
          <w:rFonts w:cs="Arial"/>
        </w:rPr>
      </w:pPr>
      <w:r w:rsidRPr="00E16A23">
        <w:rPr>
          <w:rFonts w:cs="Arial"/>
        </w:rPr>
        <w:t>Povinné přílohy, které je nutno k žádosti přiložit, jsou:</w:t>
      </w:r>
    </w:p>
    <w:p w14:paraId="71DD21E6" w14:textId="77777777" w:rsidR="00E10411" w:rsidRPr="00AC78F6" w:rsidRDefault="00E10411" w:rsidP="00E10411">
      <w:pPr>
        <w:numPr>
          <w:ilvl w:val="0"/>
          <w:numId w:val="1"/>
        </w:numPr>
        <w:spacing w:before="120" w:after="120"/>
        <w:ind w:left="284" w:hanging="284"/>
        <w:rPr>
          <w:rFonts w:cs="Arial"/>
        </w:rPr>
      </w:pPr>
      <w:r w:rsidRPr="00D60D5F">
        <w:rPr>
          <w:rFonts w:cs="Arial"/>
          <w:b/>
        </w:rPr>
        <w:t xml:space="preserve">Kopie </w:t>
      </w:r>
      <w:r w:rsidRPr="00AC78F6">
        <w:rPr>
          <w:rFonts w:cs="Arial"/>
          <w:b/>
        </w:rPr>
        <w:t>smlouvy o běžném účtu, případně kopie smlouvy o běžném účtu zřizovatele.</w:t>
      </w:r>
    </w:p>
    <w:p w14:paraId="4B6A76D1" w14:textId="77777777" w:rsidR="00E10411" w:rsidRPr="00F2013C" w:rsidRDefault="00E10411" w:rsidP="00F2013C">
      <w:pPr>
        <w:numPr>
          <w:ilvl w:val="0"/>
          <w:numId w:val="1"/>
        </w:numPr>
        <w:spacing w:before="120" w:after="120"/>
        <w:ind w:left="284" w:hanging="284"/>
        <w:rPr>
          <w:rFonts w:cs="Arial"/>
        </w:rPr>
      </w:pPr>
      <w:r w:rsidRPr="00AC78F6">
        <w:rPr>
          <w:rFonts w:cs="Arial"/>
          <w:b/>
        </w:rPr>
        <w:t xml:space="preserve">Rozpočtové tabulky/formuláře </w:t>
      </w:r>
      <w:r w:rsidRPr="00AC78F6">
        <w:rPr>
          <w:rFonts w:cs="Arial"/>
        </w:rPr>
        <w:t>(tabulky a formuláře jsou dostupné na webových stránkách MZ (</w:t>
      </w:r>
      <w:hyperlink r:id="rId9" w:history="1">
        <w:r w:rsidRPr="00AC78F6">
          <w:rPr>
            <w:rStyle w:val="Hypertextovodkaz"/>
            <w:rFonts w:cs="Arial"/>
          </w:rPr>
          <w:t>http://www.mzcr.cz/</w:t>
        </w:r>
      </w:hyperlink>
      <w:r w:rsidRPr="00AC78F6">
        <w:rPr>
          <w:rFonts w:cs="Arial"/>
        </w:rPr>
        <w:t>) i v systému Grantys)</w:t>
      </w:r>
      <w:r w:rsidRPr="00AC78F6">
        <w:rPr>
          <w:rFonts w:cs="Arial"/>
          <w:b/>
        </w:rPr>
        <w:t xml:space="preserve"> </w:t>
      </w:r>
    </w:p>
    <w:p w14:paraId="4E5D14B4" w14:textId="77777777" w:rsidR="00E10411" w:rsidRPr="008F59AC" w:rsidRDefault="00E10411" w:rsidP="00E10411">
      <w:pPr>
        <w:numPr>
          <w:ilvl w:val="0"/>
          <w:numId w:val="2"/>
        </w:numPr>
        <w:spacing w:before="120" w:after="120"/>
        <w:ind w:left="567" w:hanging="284"/>
        <w:rPr>
          <w:rFonts w:cs="Arial"/>
        </w:rPr>
      </w:pPr>
      <w:r>
        <w:rPr>
          <w:rFonts w:cs="Arial"/>
          <w:color w:val="auto"/>
        </w:rPr>
        <w:t>pokud je součástí projektu</w:t>
      </w:r>
      <w:r w:rsidRPr="00E16A23">
        <w:rPr>
          <w:rFonts w:cs="Arial"/>
        </w:rPr>
        <w:t xml:space="preserve"> </w:t>
      </w:r>
      <w:r>
        <w:rPr>
          <w:rFonts w:cs="Arial"/>
        </w:rPr>
        <w:t>nákup materiálu</w:t>
      </w:r>
      <w:r w:rsidRPr="00E16A23">
        <w:rPr>
          <w:rFonts w:cs="Arial"/>
        </w:rPr>
        <w:t>, je nutné zpracovat tabulku</w:t>
      </w:r>
      <w:r>
        <w:rPr>
          <w:rFonts w:cs="Arial"/>
          <w:color w:val="auto"/>
        </w:rPr>
        <w:t xml:space="preserve"> </w:t>
      </w:r>
      <w:r w:rsidRPr="00270C7A">
        <w:rPr>
          <w:rFonts w:cs="Arial"/>
          <w:color w:val="auto"/>
          <w:u w:val="single"/>
        </w:rPr>
        <w:t>Podrobný rozpočet materiálu</w:t>
      </w:r>
      <w:r>
        <w:rPr>
          <w:rFonts w:cs="Arial"/>
          <w:color w:val="auto"/>
        </w:rPr>
        <w:t>,</w:t>
      </w:r>
    </w:p>
    <w:p w14:paraId="63F022FE" w14:textId="77777777" w:rsidR="00E10411" w:rsidRPr="004120E6" w:rsidRDefault="00E10411" w:rsidP="00E10411">
      <w:pPr>
        <w:numPr>
          <w:ilvl w:val="0"/>
          <w:numId w:val="2"/>
        </w:numPr>
        <w:spacing w:before="120" w:after="120"/>
        <w:ind w:left="567" w:hanging="284"/>
        <w:rPr>
          <w:rFonts w:cs="Arial"/>
        </w:rPr>
      </w:pPr>
      <w:r>
        <w:rPr>
          <w:rFonts w:cs="Arial"/>
          <w:color w:val="auto"/>
        </w:rPr>
        <w:t>pokud je součástí projektu</w:t>
      </w:r>
      <w:r w:rsidRPr="00E16A23">
        <w:rPr>
          <w:rFonts w:cs="Arial"/>
        </w:rPr>
        <w:t xml:space="preserve"> </w:t>
      </w:r>
      <w:r>
        <w:rPr>
          <w:rFonts w:cs="Arial"/>
        </w:rPr>
        <w:t>nákup služeb</w:t>
      </w:r>
      <w:r w:rsidRPr="00E16A23">
        <w:rPr>
          <w:rFonts w:cs="Arial"/>
        </w:rPr>
        <w:t>, je nutné zpracovat tabulku</w:t>
      </w:r>
      <w:r>
        <w:rPr>
          <w:rFonts w:cs="Arial"/>
          <w:color w:val="auto"/>
        </w:rPr>
        <w:t xml:space="preserve"> </w:t>
      </w:r>
      <w:r w:rsidRPr="00270C7A">
        <w:rPr>
          <w:rFonts w:cs="Arial"/>
          <w:color w:val="auto"/>
          <w:u w:val="single"/>
        </w:rPr>
        <w:t>Podrobný rozpočet služeb</w:t>
      </w:r>
      <w:r>
        <w:rPr>
          <w:rFonts w:cs="Arial"/>
          <w:color w:val="auto"/>
        </w:rPr>
        <w:t>,</w:t>
      </w:r>
    </w:p>
    <w:p w14:paraId="0E7B4FCE" w14:textId="77777777" w:rsidR="00E10411" w:rsidRDefault="00E10411" w:rsidP="00E10411">
      <w:pPr>
        <w:numPr>
          <w:ilvl w:val="0"/>
          <w:numId w:val="2"/>
        </w:numPr>
        <w:spacing w:before="120" w:after="120"/>
        <w:ind w:left="567" w:hanging="284"/>
        <w:rPr>
          <w:rFonts w:cs="Arial"/>
        </w:rPr>
      </w:pPr>
      <w:r>
        <w:rPr>
          <w:rFonts w:cs="Arial"/>
        </w:rPr>
        <w:t>p</w:t>
      </w:r>
      <w:r w:rsidRPr="00E16A23">
        <w:rPr>
          <w:rFonts w:cs="Arial"/>
        </w:rPr>
        <w:t xml:space="preserve">okud </w:t>
      </w:r>
      <w:r>
        <w:rPr>
          <w:rFonts w:cs="Arial"/>
        </w:rPr>
        <w:t xml:space="preserve">jsou </w:t>
      </w:r>
      <w:r>
        <w:rPr>
          <w:rFonts w:cs="Arial"/>
          <w:color w:val="auto"/>
        </w:rPr>
        <w:t>součástí projektu</w:t>
      </w:r>
      <w:r w:rsidRPr="00E16A23">
        <w:rPr>
          <w:rFonts w:cs="Arial"/>
        </w:rPr>
        <w:t xml:space="preserve"> mzdové prostředky, je nutné zpracovat tabulku</w:t>
      </w:r>
      <w:r>
        <w:rPr>
          <w:rFonts w:cs="Arial"/>
        </w:rPr>
        <w:t xml:space="preserve"> </w:t>
      </w:r>
      <w:r w:rsidRPr="00270C7A">
        <w:rPr>
          <w:rFonts w:cs="Arial"/>
          <w:u w:val="single"/>
        </w:rPr>
        <w:t>Přehled zaměstnanců</w:t>
      </w:r>
      <w:r>
        <w:rPr>
          <w:rFonts w:cs="Arial"/>
        </w:rPr>
        <w:t>,</w:t>
      </w:r>
    </w:p>
    <w:p w14:paraId="2BB14A09" w14:textId="77777777" w:rsidR="00E10411" w:rsidRPr="00207FEE" w:rsidRDefault="00E10411" w:rsidP="00E10411">
      <w:pPr>
        <w:numPr>
          <w:ilvl w:val="0"/>
          <w:numId w:val="2"/>
        </w:numPr>
        <w:spacing w:before="120" w:after="120"/>
        <w:ind w:left="567" w:hanging="284"/>
        <w:rPr>
          <w:rFonts w:cs="Arial"/>
        </w:rPr>
      </w:pPr>
      <w:r w:rsidRPr="00207FEE">
        <w:rPr>
          <w:rFonts w:cs="Arial"/>
        </w:rPr>
        <w:t xml:space="preserve">pokud jsou </w:t>
      </w:r>
      <w:r>
        <w:rPr>
          <w:rFonts w:cs="Arial"/>
          <w:color w:val="auto"/>
        </w:rPr>
        <w:t>součástí projektu</w:t>
      </w:r>
      <w:r w:rsidRPr="00207FEE">
        <w:rPr>
          <w:rFonts w:cs="Arial"/>
        </w:rPr>
        <w:t xml:space="preserve"> ostatní osobní výdaje, je nutné zpracovat tabulku </w:t>
      </w:r>
      <w:r w:rsidRPr="00270C7A">
        <w:rPr>
          <w:rFonts w:cs="Arial"/>
          <w:u w:val="single"/>
        </w:rPr>
        <w:t>Ostatní osobní výdaje</w:t>
      </w:r>
      <w:r w:rsidRPr="00207FEE">
        <w:rPr>
          <w:rFonts w:cs="Arial"/>
        </w:rPr>
        <w:t>,</w:t>
      </w:r>
    </w:p>
    <w:p w14:paraId="4B71F796" w14:textId="77777777" w:rsidR="00E10411" w:rsidRDefault="00E10411" w:rsidP="00E10411">
      <w:pPr>
        <w:numPr>
          <w:ilvl w:val="0"/>
          <w:numId w:val="2"/>
        </w:numPr>
        <w:spacing w:before="120" w:after="120"/>
        <w:ind w:left="567" w:hanging="284"/>
        <w:rPr>
          <w:rFonts w:cs="Arial"/>
        </w:rPr>
      </w:pPr>
      <w:r>
        <w:rPr>
          <w:rFonts w:cs="Arial"/>
        </w:rPr>
        <w:t xml:space="preserve">pokud je </w:t>
      </w:r>
      <w:r>
        <w:rPr>
          <w:rFonts w:cs="Arial"/>
          <w:color w:val="auto"/>
        </w:rPr>
        <w:t>součástí projektu</w:t>
      </w:r>
      <w:r>
        <w:rPr>
          <w:rFonts w:cs="Arial"/>
        </w:rPr>
        <w:t xml:space="preserve"> ediční činnost, je nutné zpracovat tabulku </w:t>
      </w:r>
      <w:r w:rsidRPr="00270C7A">
        <w:rPr>
          <w:rFonts w:cs="Arial"/>
          <w:u w:val="single"/>
        </w:rPr>
        <w:t>Ediční činnost</w:t>
      </w:r>
      <w:r>
        <w:rPr>
          <w:rFonts w:cs="Arial"/>
        </w:rPr>
        <w:t>,</w:t>
      </w:r>
    </w:p>
    <w:p w14:paraId="6E3417CC" w14:textId="77777777" w:rsidR="00E10411" w:rsidRPr="00F2013C" w:rsidRDefault="00E10411" w:rsidP="00F2013C">
      <w:pPr>
        <w:numPr>
          <w:ilvl w:val="0"/>
          <w:numId w:val="2"/>
        </w:numPr>
        <w:spacing w:before="120" w:after="120"/>
        <w:ind w:left="567" w:hanging="283"/>
        <w:rPr>
          <w:rFonts w:cs="Arial"/>
        </w:rPr>
      </w:pPr>
      <w:r>
        <w:rPr>
          <w:rFonts w:cs="Arial"/>
        </w:rPr>
        <w:t xml:space="preserve">pokud je </w:t>
      </w:r>
      <w:r>
        <w:rPr>
          <w:rFonts w:cs="Arial"/>
          <w:color w:val="auto"/>
        </w:rPr>
        <w:t>součástí projektu</w:t>
      </w:r>
      <w:r>
        <w:rPr>
          <w:rFonts w:cs="Arial"/>
        </w:rPr>
        <w:t xml:space="preserve"> přednášková činnost, je nutné zpracovat tabulku </w:t>
      </w:r>
      <w:r w:rsidRPr="00270C7A">
        <w:rPr>
          <w:rFonts w:cs="Arial"/>
          <w:u w:val="single"/>
        </w:rPr>
        <w:t>Přednášková činnost</w:t>
      </w:r>
      <w:r w:rsidR="002D5319">
        <w:rPr>
          <w:rFonts w:cs="Arial"/>
        </w:rPr>
        <w:t>.</w:t>
      </w:r>
      <w:r>
        <w:rPr>
          <w:rFonts w:cs="Arial"/>
        </w:rPr>
        <w:t xml:space="preserve"> </w:t>
      </w:r>
    </w:p>
    <w:p w14:paraId="5F81D2EF" w14:textId="77777777" w:rsidR="00E10411" w:rsidRPr="00270C7A" w:rsidRDefault="00E10411" w:rsidP="002D5319">
      <w:pPr>
        <w:spacing w:before="120" w:after="120"/>
        <w:ind w:left="284"/>
        <w:rPr>
          <w:rFonts w:cs="Arial"/>
        </w:rPr>
      </w:pPr>
    </w:p>
    <w:p w14:paraId="12861556" w14:textId="77777777" w:rsidR="00E10411" w:rsidRDefault="00E10411" w:rsidP="00E10411">
      <w:pPr>
        <w:spacing w:before="120" w:after="120"/>
        <w:ind w:left="284"/>
        <w:rPr>
          <w:rFonts w:cs="Arial"/>
        </w:rPr>
      </w:pPr>
    </w:p>
    <w:p w14:paraId="3CED370B" w14:textId="77777777" w:rsidR="00E10411" w:rsidRDefault="00E10411" w:rsidP="00E10411">
      <w:pPr>
        <w:pStyle w:val="Nadpis1"/>
        <w:spacing w:line="300" w:lineRule="exact"/>
      </w:pPr>
      <w:bookmarkStart w:id="109" w:name="_Toc521418613"/>
      <w:bookmarkStart w:id="110" w:name="_Toc53126556"/>
      <w:r w:rsidRPr="00E16A23">
        <w:lastRenderedPageBreak/>
        <w:t>NEUZNATELNÉ NÁKLADY</w:t>
      </w:r>
      <w:bookmarkEnd w:id="109"/>
      <w:bookmarkEnd w:id="110"/>
    </w:p>
    <w:p w14:paraId="736580AD" w14:textId="77777777" w:rsidR="00E10411" w:rsidRPr="00D572DE" w:rsidRDefault="00E10411" w:rsidP="00E10411">
      <w:pPr>
        <w:spacing w:before="120" w:after="120"/>
        <w:rPr>
          <w:rFonts w:cs="Arial"/>
          <w:color w:val="auto"/>
          <w:szCs w:val="22"/>
        </w:rPr>
      </w:pPr>
      <w:r w:rsidRPr="00D572DE">
        <w:rPr>
          <w:rFonts w:cs="Arial"/>
          <w:color w:val="auto"/>
          <w:szCs w:val="22"/>
        </w:rPr>
        <w:t xml:space="preserve">Z poskytnuté dotace se </w:t>
      </w:r>
      <w:r w:rsidRPr="00D572DE">
        <w:rPr>
          <w:rFonts w:cs="Arial"/>
          <w:b/>
          <w:color w:val="auto"/>
          <w:szCs w:val="22"/>
        </w:rPr>
        <w:t>nesmí hradit</w:t>
      </w:r>
      <w:r w:rsidRPr="00D572DE">
        <w:rPr>
          <w:rFonts w:cs="Arial"/>
          <w:color w:val="auto"/>
          <w:szCs w:val="22"/>
        </w:rPr>
        <w:t xml:space="preserve"> (neuznatelné náklady):</w:t>
      </w:r>
    </w:p>
    <w:p w14:paraId="18066B54" w14:textId="77777777" w:rsidR="00E10411" w:rsidRDefault="00E10411" w:rsidP="00E10411">
      <w:pPr>
        <w:numPr>
          <w:ilvl w:val="1"/>
          <w:numId w:val="3"/>
        </w:numPr>
        <w:spacing w:before="120" w:after="120" w:line="276" w:lineRule="auto"/>
        <w:ind w:left="284" w:hanging="284"/>
        <w:rPr>
          <w:rFonts w:cs="Arial"/>
        </w:rPr>
      </w:pPr>
      <w:r w:rsidRPr="00D572DE">
        <w:rPr>
          <w:rFonts w:cs="Arial"/>
        </w:rPr>
        <w:t>nákup</w:t>
      </w:r>
      <w:r>
        <w:rPr>
          <w:rFonts w:cs="Arial"/>
        </w:rPr>
        <w:t xml:space="preserve"> IT vybavení (notebooků, počítačů, scannerů, tiskáren apod.) pro provozní účely žadatele, </w:t>
      </w:r>
    </w:p>
    <w:p w14:paraId="4950405E" w14:textId="77777777" w:rsidR="00E10411" w:rsidRPr="00526129" w:rsidRDefault="00E10411" w:rsidP="00E10411">
      <w:pPr>
        <w:numPr>
          <w:ilvl w:val="1"/>
          <w:numId w:val="3"/>
        </w:numPr>
        <w:spacing w:before="120" w:after="120" w:line="276" w:lineRule="auto"/>
        <w:ind w:left="284" w:hanging="284"/>
        <w:rPr>
          <w:rFonts w:cs="Arial"/>
        </w:rPr>
      </w:pPr>
      <w:r>
        <w:rPr>
          <w:rFonts w:cs="Arial"/>
        </w:rPr>
        <w:t>nákup mobilních telefonů, tabletů a fotoaparátů</w:t>
      </w:r>
      <w:r w:rsidRPr="00E30EF0">
        <w:rPr>
          <w:rFonts w:cs="Arial"/>
        </w:rPr>
        <w:t xml:space="preserve"> </w:t>
      </w:r>
      <w:r>
        <w:rPr>
          <w:rFonts w:cs="Arial"/>
        </w:rPr>
        <w:t>pro provozní účely žadatele,</w:t>
      </w:r>
    </w:p>
    <w:p w14:paraId="26C24199" w14:textId="77777777" w:rsidR="00E10411" w:rsidRDefault="00E10411" w:rsidP="00E10411">
      <w:pPr>
        <w:numPr>
          <w:ilvl w:val="1"/>
          <w:numId w:val="3"/>
        </w:numPr>
        <w:spacing w:before="120" w:after="120"/>
        <w:ind w:left="284" w:hanging="284"/>
        <w:rPr>
          <w:rFonts w:cs="Arial"/>
        </w:rPr>
      </w:pPr>
      <w:r>
        <w:rPr>
          <w:rFonts w:cs="Arial"/>
        </w:rPr>
        <w:t>nákup automobilů,</w:t>
      </w:r>
    </w:p>
    <w:p w14:paraId="055B5032" w14:textId="77777777" w:rsidR="00E10411" w:rsidRDefault="00E10411" w:rsidP="00E10411">
      <w:pPr>
        <w:numPr>
          <w:ilvl w:val="1"/>
          <w:numId w:val="3"/>
        </w:numPr>
        <w:spacing w:before="120" w:after="120"/>
        <w:ind w:left="284" w:hanging="284"/>
        <w:rPr>
          <w:rFonts w:cs="Arial"/>
        </w:rPr>
      </w:pPr>
      <w:r>
        <w:rPr>
          <w:rFonts w:cs="Arial"/>
        </w:rPr>
        <w:t>leasingové splátky,</w:t>
      </w:r>
    </w:p>
    <w:p w14:paraId="1B2037D4" w14:textId="77777777" w:rsidR="00E10411" w:rsidRPr="00D572DE" w:rsidRDefault="00E10411" w:rsidP="00E10411">
      <w:pPr>
        <w:numPr>
          <w:ilvl w:val="1"/>
          <w:numId w:val="3"/>
        </w:numPr>
        <w:spacing w:before="120" w:after="120"/>
        <w:ind w:left="284" w:hanging="284"/>
        <w:rPr>
          <w:rFonts w:cs="Arial"/>
        </w:rPr>
      </w:pPr>
      <w:r>
        <w:rPr>
          <w:rFonts w:cs="Arial"/>
        </w:rPr>
        <w:t>nákup nábytku,</w:t>
      </w:r>
    </w:p>
    <w:p w14:paraId="3E0A7331" w14:textId="77777777" w:rsidR="00E10411" w:rsidRDefault="00E10411" w:rsidP="00E10411">
      <w:pPr>
        <w:numPr>
          <w:ilvl w:val="1"/>
          <w:numId w:val="3"/>
        </w:numPr>
        <w:spacing w:before="120" w:after="120"/>
        <w:ind w:left="284" w:hanging="284"/>
        <w:rPr>
          <w:rFonts w:cs="Arial"/>
        </w:rPr>
      </w:pPr>
      <w:r w:rsidRPr="00D572DE">
        <w:rPr>
          <w:rFonts w:cs="Arial"/>
        </w:rPr>
        <w:t>cestovn</w:t>
      </w:r>
      <w:r>
        <w:rPr>
          <w:rFonts w:cs="Arial"/>
        </w:rPr>
        <w:t xml:space="preserve">í náhrady </w:t>
      </w:r>
      <w:r w:rsidRPr="00D572DE">
        <w:rPr>
          <w:rFonts w:cs="Arial"/>
        </w:rPr>
        <w:t>zaměstnanců</w:t>
      </w:r>
      <w:r>
        <w:rPr>
          <w:rFonts w:cs="Arial"/>
        </w:rPr>
        <w:t xml:space="preserve"> a osob na DPP a DPČ</w:t>
      </w:r>
      <w:r w:rsidRPr="00D572DE">
        <w:rPr>
          <w:rFonts w:cs="Arial"/>
        </w:rPr>
        <w:t xml:space="preserve"> (jak </w:t>
      </w:r>
      <w:r>
        <w:rPr>
          <w:rFonts w:cs="Arial"/>
        </w:rPr>
        <w:t>vnitrostátní,</w:t>
      </w:r>
      <w:r w:rsidRPr="00D572DE">
        <w:rPr>
          <w:rFonts w:cs="Arial"/>
        </w:rPr>
        <w:t xml:space="preserve"> tak zahraniční služební cesty)</w:t>
      </w:r>
      <w:r w:rsidR="00FC5030">
        <w:rPr>
          <w:rFonts w:cs="Arial"/>
        </w:rPr>
        <w:t>,</w:t>
      </w:r>
      <w:r>
        <w:rPr>
          <w:rFonts w:cs="Arial"/>
        </w:rPr>
        <w:t xml:space="preserve"> pohonné hmoty,</w:t>
      </w:r>
    </w:p>
    <w:p w14:paraId="31F1FAF7" w14:textId="77777777" w:rsidR="00E10411" w:rsidRPr="00D572DE" w:rsidRDefault="00E10411" w:rsidP="00E10411">
      <w:pPr>
        <w:numPr>
          <w:ilvl w:val="1"/>
          <w:numId w:val="3"/>
        </w:numPr>
        <w:spacing w:before="120" w:after="120"/>
        <w:ind w:left="284" w:hanging="284"/>
        <w:rPr>
          <w:rFonts w:cs="Arial"/>
        </w:rPr>
      </w:pPr>
      <w:r>
        <w:rPr>
          <w:rFonts w:cs="Arial"/>
        </w:rPr>
        <w:t>účetní, právní a ekonomické služby,</w:t>
      </w:r>
    </w:p>
    <w:p w14:paraId="2B35993E" w14:textId="77777777" w:rsidR="00E10411" w:rsidRPr="00D572DE" w:rsidRDefault="00E10411" w:rsidP="00E10411">
      <w:pPr>
        <w:numPr>
          <w:ilvl w:val="1"/>
          <w:numId w:val="3"/>
        </w:numPr>
        <w:spacing w:before="120" w:after="120"/>
        <w:ind w:left="284" w:hanging="284"/>
        <w:rPr>
          <w:rFonts w:cs="Arial"/>
        </w:rPr>
      </w:pPr>
      <w:r w:rsidRPr="00D572DE">
        <w:rPr>
          <w:rFonts w:cs="Arial"/>
        </w:rPr>
        <w:t>členské příspěvky,</w:t>
      </w:r>
    </w:p>
    <w:p w14:paraId="4244AC40" w14:textId="77777777" w:rsidR="00E10411" w:rsidRDefault="00E10411" w:rsidP="00E10411">
      <w:pPr>
        <w:numPr>
          <w:ilvl w:val="1"/>
          <w:numId w:val="3"/>
        </w:numPr>
        <w:spacing w:before="120" w:after="120"/>
        <w:ind w:left="284" w:hanging="284"/>
        <w:rPr>
          <w:rFonts w:cs="Arial"/>
        </w:rPr>
      </w:pPr>
      <w:r w:rsidRPr="00D572DE">
        <w:rPr>
          <w:rFonts w:cs="Arial"/>
        </w:rPr>
        <w:t>strav</w:t>
      </w:r>
      <w:r>
        <w:rPr>
          <w:rFonts w:cs="Arial"/>
        </w:rPr>
        <w:t>ování zaměstnanců a osob na DPP a DPČ</w:t>
      </w:r>
      <w:r w:rsidRPr="00D572DE">
        <w:rPr>
          <w:rFonts w:cs="Arial"/>
        </w:rPr>
        <w:t>,</w:t>
      </w:r>
      <w:r>
        <w:rPr>
          <w:rFonts w:cs="Arial"/>
        </w:rPr>
        <w:t xml:space="preserve"> potraviny, občerstvení</w:t>
      </w:r>
      <w:r w:rsidR="00AA0C49">
        <w:rPr>
          <w:rFonts w:cs="Arial"/>
        </w:rPr>
        <w:t>,</w:t>
      </w:r>
    </w:p>
    <w:p w14:paraId="5F90ED16" w14:textId="28428FFC" w:rsidR="00E10411" w:rsidRPr="00F153A0" w:rsidRDefault="00E10411" w:rsidP="00F153A0">
      <w:pPr>
        <w:numPr>
          <w:ilvl w:val="1"/>
          <w:numId w:val="3"/>
        </w:numPr>
        <w:spacing w:before="120" w:after="120"/>
        <w:ind w:left="284" w:hanging="284"/>
        <w:rPr>
          <w:rFonts w:cs="Arial"/>
        </w:rPr>
      </w:pPr>
      <w:r w:rsidRPr="00ED04A0">
        <w:rPr>
          <w:rFonts w:cs="Arial"/>
        </w:rPr>
        <w:t>náklady na reprezentaci (tj. občerstvení, pohoštění, dary, propagace a reklama žadatele</w:t>
      </w:r>
      <w:r>
        <w:rPr>
          <w:rFonts w:cs="Arial"/>
        </w:rPr>
        <w:t>, honoráře umělců</w:t>
      </w:r>
      <w:r w:rsidRPr="00ED04A0">
        <w:rPr>
          <w:rFonts w:cs="Arial"/>
        </w:rPr>
        <w:t>),</w:t>
      </w:r>
      <w:r w:rsidR="004D4B69">
        <w:rPr>
          <w:rStyle w:val="Znakapoznpodarou"/>
        </w:rPr>
        <w:footnoteReference w:id="2"/>
      </w:r>
    </w:p>
    <w:p w14:paraId="55E45D07" w14:textId="77777777" w:rsidR="00E10411" w:rsidRPr="00F153A0" w:rsidRDefault="00E10411" w:rsidP="00F153A0">
      <w:pPr>
        <w:numPr>
          <w:ilvl w:val="1"/>
          <w:numId w:val="3"/>
        </w:numPr>
        <w:spacing w:before="120" w:after="120"/>
        <w:ind w:left="284" w:hanging="284"/>
        <w:rPr>
          <w:rFonts w:cs="Arial"/>
        </w:rPr>
      </w:pPr>
      <w:r>
        <w:rPr>
          <w:rFonts w:cs="Arial"/>
        </w:rPr>
        <w:t>opravy a údržba</w:t>
      </w:r>
      <w:r w:rsidRPr="00D572DE">
        <w:rPr>
          <w:rFonts w:cs="Arial"/>
        </w:rPr>
        <w:t>,</w:t>
      </w:r>
      <w:bookmarkStart w:id="111" w:name="_Hlk45187411"/>
    </w:p>
    <w:bookmarkEnd w:id="111"/>
    <w:p w14:paraId="34D1AEEF" w14:textId="77777777" w:rsidR="00E10411" w:rsidRPr="00D572DE" w:rsidRDefault="00E10411" w:rsidP="00E10411">
      <w:pPr>
        <w:numPr>
          <w:ilvl w:val="1"/>
          <w:numId w:val="3"/>
        </w:numPr>
        <w:spacing w:before="120" w:after="120"/>
        <w:ind w:left="284" w:hanging="284"/>
        <w:rPr>
          <w:rFonts w:cs="Arial"/>
        </w:rPr>
      </w:pPr>
      <w:r w:rsidRPr="00D572DE">
        <w:rPr>
          <w:rFonts w:cs="Arial"/>
        </w:rPr>
        <w:t>daně a poplatky,</w:t>
      </w:r>
    </w:p>
    <w:p w14:paraId="6B30D50C" w14:textId="77777777" w:rsidR="00E10411" w:rsidRPr="00D572DE" w:rsidRDefault="00E10411" w:rsidP="00E10411">
      <w:pPr>
        <w:numPr>
          <w:ilvl w:val="1"/>
          <w:numId w:val="3"/>
        </w:numPr>
        <w:spacing w:before="120" w:after="120"/>
        <w:ind w:left="284" w:hanging="284"/>
        <w:rPr>
          <w:rFonts w:cs="Arial"/>
        </w:rPr>
      </w:pPr>
      <w:r w:rsidRPr="00D572DE">
        <w:rPr>
          <w:rFonts w:cs="Arial"/>
        </w:rPr>
        <w:t>pokuty a sankce,</w:t>
      </w:r>
    </w:p>
    <w:p w14:paraId="4146575F" w14:textId="5D9F9D70" w:rsidR="00E10411" w:rsidRPr="00237B85" w:rsidRDefault="00E10411" w:rsidP="00237B85">
      <w:pPr>
        <w:numPr>
          <w:ilvl w:val="1"/>
          <w:numId w:val="3"/>
        </w:numPr>
        <w:spacing w:before="120" w:after="120"/>
        <w:ind w:left="284" w:hanging="284"/>
        <w:rPr>
          <w:rFonts w:cs="Arial"/>
        </w:rPr>
      </w:pPr>
      <w:r w:rsidRPr="00D572DE">
        <w:rPr>
          <w:rFonts w:cs="Arial"/>
        </w:rPr>
        <w:t>provedení auditu</w:t>
      </w:r>
      <w:r>
        <w:rPr>
          <w:rFonts w:cs="Arial"/>
        </w:rPr>
        <w:t>,</w:t>
      </w:r>
    </w:p>
    <w:p w14:paraId="4292BF5D" w14:textId="77777777" w:rsidR="00E10411" w:rsidRDefault="00E10411" w:rsidP="00E10411">
      <w:pPr>
        <w:numPr>
          <w:ilvl w:val="1"/>
          <w:numId w:val="3"/>
        </w:numPr>
        <w:spacing w:before="120" w:after="120"/>
        <w:ind w:left="284" w:hanging="284"/>
        <w:rPr>
          <w:rFonts w:cs="Arial"/>
        </w:rPr>
      </w:pPr>
      <w:r>
        <w:rPr>
          <w:rFonts w:cs="Arial"/>
        </w:rPr>
        <w:t>nespecifikované výdaje (tj. výdaje nerozepsané a výdaje, které nelze účetně doložit),</w:t>
      </w:r>
    </w:p>
    <w:p w14:paraId="12C42330" w14:textId="77777777" w:rsidR="00E10411" w:rsidRDefault="00E10411" w:rsidP="00E10411">
      <w:pPr>
        <w:numPr>
          <w:ilvl w:val="1"/>
          <w:numId w:val="3"/>
        </w:numPr>
        <w:spacing w:before="120" w:after="120"/>
        <w:ind w:left="284" w:hanging="284"/>
        <w:rPr>
          <w:rFonts w:cs="Arial"/>
        </w:rPr>
      </w:pPr>
      <w:r>
        <w:rPr>
          <w:rFonts w:cs="Arial"/>
        </w:rPr>
        <w:t>tvorba či navýšení základního kapitálu,</w:t>
      </w:r>
    </w:p>
    <w:p w14:paraId="09869818" w14:textId="77777777" w:rsidR="00E10411" w:rsidRDefault="00E10411" w:rsidP="00E10411">
      <w:pPr>
        <w:numPr>
          <w:ilvl w:val="1"/>
          <w:numId w:val="3"/>
        </w:numPr>
        <w:spacing w:before="120" w:after="120"/>
        <w:ind w:left="284" w:hanging="284"/>
        <w:rPr>
          <w:rFonts w:cs="Arial"/>
        </w:rPr>
      </w:pPr>
      <w:r>
        <w:rPr>
          <w:rFonts w:cs="Arial"/>
        </w:rPr>
        <w:t>pojištění majetku,</w:t>
      </w:r>
    </w:p>
    <w:p w14:paraId="0B859847" w14:textId="77777777" w:rsidR="00E10411" w:rsidRDefault="00E10411" w:rsidP="00E10411">
      <w:pPr>
        <w:numPr>
          <w:ilvl w:val="1"/>
          <w:numId w:val="3"/>
        </w:numPr>
        <w:spacing w:before="120" w:after="120"/>
        <w:ind w:left="284" w:hanging="284"/>
        <w:rPr>
          <w:rFonts w:cs="Arial"/>
        </w:rPr>
      </w:pPr>
      <w:r>
        <w:rPr>
          <w:rFonts w:cs="Arial"/>
        </w:rPr>
        <w:t>odpisy majetku,</w:t>
      </w:r>
    </w:p>
    <w:p w14:paraId="1F2FA12E" w14:textId="77777777" w:rsidR="00E10411" w:rsidRDefault="00E10411" w:rsidP="00E10411">
      <w:pPr>
        <w:numPr>
          <w:ilvl w:val="1"/>
          <w:numId w:val="3"/>
        </w:numPr>
        <w:spacing w:before="120" w:after="120"/>
        <w:ind w:left="284" w:hanging="284"/>
        <w:rPr>
          <w:rFonts w:cs="Arial"/>
        </w:rPr>
      </w:pPr>
      <w:r>
        <w:rPr>
          <w:rFonts w:cs="Arial"/>
        </w:rPr>
        <w:t>FKSP (případně sociální fond),</w:t>
      </w:r>
    </w:p>
    <w:p w14:paraId="01471CD5" w14:textId="77777777" w:rsidR="00E10411" w:rsidRPr="00B46699" w:rsidRDefault="00E10411" w:rsidP="00E10411">
      <w:pPr>
        <w:numPr>
          <w:ilvl w:val="1"/>
          <w:numId w:val="3"/>
        </w:numPr>
        <w:spacing w:before="120" w:after="120"/>
        <w:ind w:left="284" w:hanging="284"/>
        <w:rPr>
          <w:rFonts w:cs="Arial"/>
        </w:rPr>
      </w:pPr>
      <w:r w:rsidRPr="003F7EA9">
        <w:t xml:space="preserve">zdravotní služby hrazené ze zdravotního pojištění nebo služby </w:t>
      </w:r>
      <w:r>
        <w:t>hrazené</w:t>
      </w:r>
      <w:r w:rsidRPr="00545E25">
        <w:t xml:space="preserve"> dle jiných právních předpisů, ani činnosti vymezené zákonem </w:t>
      </w:r>
      <w:r>
        <w:t>o sociálních službách.</w:t>
      </w:r>
    </w:p>
    <w:p w14:paraId="2029D6EC" w14:textId="7FE313B5" w:rsidR="00E10411" w:rsidRDefault="00E10411" w:rsidP="00E10411">
      <w:pPr>
        <w:spacing w:before="120" w:after="120"/>
        <w:rPr>
          <w:rFonts w:cs="Arial"/>
        </w:rPr>
      </w:pPr>
      <w:r>
        <w:rPr>
          <w:rFonts w:cs="Arial"/>
        </w:rPr>
        <w:t>N</w:t>
      </w:r>
      <w:r w:rsidRPr="00E16A23">
        <w:rPr>
          <w:rFonts w:cs="Arial"/>
        </w:rPr>
        <w:t>áklady lze uplatnit jen v rozsahu cen obvyklých.</w:t>
      </w:r>
    </w:p>
    <w:p w14:paraId="45780A7A" w14:textId="77777777" w:rsidR="003E421C" w:rsidRDefault="003E421C" w:rsidP="00E10411">
      <w:pPr>
        <w:spacing w:before="120" w:after="120"/>
        <w:rPr>
          <w:rFonts w:cs="Arial"/>
        </w:rPr>
      </w:pPr>
    </w:p>
    <w:p w14:paraId="0026D06A" w14:textId="77777777" w:rsidR="00E10411" w:rsidRDefault="00E10411" w:rsidP="00E10411">
      <w:pPr>
        <w:spacing w:before="120" w:after="120"/>
        <w:rPr>
          <w:rFonts w:cs="Arial"/>
        </w:rPr>
      </w:pPr>
    </w:p>
    <w:p w14:paraId="6C1625B8" w14:textId="77777777" w:rsidR="00E10411" w:rsidRPr="009D74E2" w:rsidRDefault="00E10411" w:rsidP="00E10411">
      <w:pPr>
        <w:pStyle w:val="Nadpis1"/>
        <w:spacing w:line="300" w:lineRule="exact"/>
      </w:pPr>
      <w:bookmarkStart w:id="112" w:name="_Toc521418614"/>
      <w:bookmarkStart w:id="113" w:name="_Toc53126557"/>
      <w:r w:rsidRPr="009D74E2">
        <w:lastRenderedPageBreak/>
        <w:t>SYSTÉM HODNOCENÍ ŽÁDOSTÍ</w:t>
      </w:r>
      <w:bookmarkEnd w:id="112"/>
      <w:bookmarkEnd w:id="113"/>
    </w:p>
    <w:p w14:paraId="28B1F6AD" w14:textId="77777777" w:rsidR="00E10411" w:rsidRPr="00E16A23" w:rsidRDefault="00E10411" w:rsidP="00E10411">
      <w:pPr>
        <w:spacing w:before="120" w:after="120"/>
        <w:rPr>
          <w:rFonts w:cs="Arial"/>
          <w:color w:val="1F497D"/>
        </w:rPr>
      </w:pPr>
      <w:r>
        <w:rPr>
          <w:rFonts w:cs="Arial"/>
          <w:color w:val="1F497D"/>
        </w:rPr>
        <w:t>7</w:t>
      </w:r>
      <w:r w:rsidRPr="00E16A23">
        <w:rPr>
          <w:rFonts w:cs="Arial"/>
          <w:color w:val="1F497D"/>
        </w:rPr>
        <w:t>.1. Formální hodnocení žádostí</w:t>
      </w:r>
    </w:p>
    <w:p w14:paraId="4E51079D" w14:textId="77777777" w:rsidR="00E10411" w:rsidRDefault="00E10411" w:rsidP="00E10411">
      <w:pPr>
        <w:spacing w:before="120" w:after="120"/>
        <w:rPr>
          <w:rFonts w:cs="Arial"/>
        </w:rPr>
      </w:pPr>
      <w:bookmarkStart w:id="114" w:name="_Hlk46147990"/>
      <w:bookmarkStart w:id="115" w:name="_Hlk48732524"/>
      <w:r w:rsidRPr="00251FE4">
        <w:rPr>
          <w:rFonts w:cs="Arial"/>
        </w:rPr>
        <w:t xml:space="preserve">Formální hodnocení žádostí provádí </w:t>
      </w:r>
      <w:r>
        <w:rPr>
          <w:rFonts w:cs="Arial"/>
        </w:rPr>
        <w:t>oddělení koncepcí a dotací, které je v</w:t>
      </w:r>
      <w:r w:rsidRPr="00FA5FAD">
        <w:rPr>
          <w:rFonts w:cs="Arial"/>
        </w:rPr>
        <w:t>ěcně příslušným útvarem pro správu tohoto dotačního programu</w:t>
      </w:r>
      <w:r>
        <w:rPr>
          <w:rFonts w:cs="Arial"/>
        </w:rPr>
        <w:t>.</w:t>
      </w:r>
      <w:r w:rsidRPr="00251FE4">
        <w:rPr>
          <w:rFonts w:cs="Arial"/>
        </w:rPr>
        <w:t xml:space="preserve"> </w:t>
      </w:r>
    </w:p>
    <w:p w14:paraId="159DF7CA" w14:textId="77777777" w:rsidR="00E10411" w:rsidRDefault="00E10411" w:rsidP="00E10411">
      <w:pPr>
        <w:spacing w:before="120" w:after="120"/>
        <w:rPr>
          <w:rFonts w:cs="Arial"/>
        </w:rPr>
      </w:pPr>
      <w:r w:rsidRPr="00251FE4">
        <w:rPr>
          <w:rFonts w:cs="Arial"/>
        </w:rPr>
        <w:t>Při formálním hodnocení se posuzuje</w:t>
      </w:r>
      <w:r>
        <w:rPr>
          <w:rFonts w:cs="Arial"/>
        </w:rPr>
        <w:t>:</w:t>
      </w:r>
    </w:p>
    <w:p w14:paraId="6837CD7B" w14:textId="77777777" w:rsidR="00E10411" w:rsidRPr="00AE0724" w:rsidRDefault="00E10411" w:rsidP="00E10411">
      <w:pPr>
        <w:pStyle w:val="Odstavecseseznamem"/>
        <w:numPr>
          <w:ilvl w:val="0"/>
          <w:numId w:val="28"/>
        </w:numPr>
        <w:spacing w:before="120" w:after="120"/>
        <w:rPr>
          <w:rFonts w:ascii="Arial" w:hAnsi="Arial" w:cs="Arial"/>
          <w:color w:val="000000"/>
          <w:szCs w:val="24"/>
          <w:lang w:eastAsia="cs-CZ"/>
        </w:rPr>
      </w:pPr>
      <w:r w:rsidRPr="00AE0724">
        <w:rPr>
          <w:rFonts w:ascii="Arial" w:hAnsi="Arial" w:cs="Arial"/>
          <w:color w:val="000000"/>
          <w:szCs w:val="24"/>
          <w:lang w:eastAsia="cs-CZ"/>
        </w:rPr>
        <w:t xml:space="preserve">dodržení termínu pro podání žádosti, </w:t>
      </w:r>
    </w:p>
    <w:p w14:paraId="3FD2E45D" w14:textId="77777777" w:rsidR="00E10411" w:rsidRPr="00AE0724" w:rsidRDefault="00E10411" w:rsidP="00E10411">
      <w:pPr>
        <w:pStyle w:val="Odstavecseseznamem"/>
        <w:numPr>
          <w:ilvl w:val="0"/>
          <w:numId w:val="28"/>
        </w:numPr>
        <w:spacing w:before="120" w:after="120"/>
        <w:rPr>
          <w:rFonts w:ascii="Arial" w:hAnsi="Arial" w:cs="Arial"/>
          <w:color w:val="000000"/>
          <w:szCs w:val="24"/>
          <w:lang w:eastAsia="cs-CZ"/>
        </w:rPr>
      </w:pPr>
      <w:r w:rsidRPr="00AE0724">
        <w:rPr>
          <w:rFonts w:ascii="Arial" w:hAnsi="Arial" w:cs="Arial"/>
          <w:color w:val="000000"/>
          <w:szCs w:val="24"/>
          <w:lang w:eastAsia="cs-CZ"/>
        </w:rPr>
        <w:t xml:space="preserve">naplnění podmínek oprávněného žadatele (kap. 4 - Oprávnění žadatelé a podmínky pro žadatele o dotaci), </w:t>
      </w:r>
    </w:p>
    <w:p w14:paraId="188FA738" w14:textId="77777777" w:rsidR="00E10411" w:rsidRPr="00AE0724" w:rsidRDefault="00F17F8C" w:rsidP="00E10411">
      <w:pPr>
        <w:pStyle w:val="Odstavecseseznamem"/>
        <w:numPr>
          <w:ilvl w:val="0"/>
          <w:numId w:val="28"/>
        </w:numPr>
        <w:spacing w:before="120" w:after="120"/>
        <w:rPr>
          <w:rFonts w:ascii="Arial" w:hAnsi="Arial" w:cs="Arial"/>
          <w:color w:val="000000"/>
          <w:szCs w:val="24"/>
          <w:lang w:eastAsia="cs-CZ"/>
        </w:rPr>
      </w:pPr>
      <w:r>
        <w:rPr>
          <w:rFonts w:ascii="Arial" w:hAnsi="Arial" w:cs="Arial"/>
          <w:color w:val="000000"/>
          <w:szCs w:val="24"/>
          <w:lang w:eastAsia="cs-CZ"/>
        </w:rPr>
        <w:t>výskyt</w:t>
      </w:r>
      <w:r w:rsidR="00E10411" w:rsidRPr="00AE0724">
        <w:rPr>
          <w:rFonts w:ascii="Arial" w:hAnsi="Arial" w:cs="Arial"/>
          <w:color w:val="000000"/>
          <w:szCs w:val="24"/>
          <w:lang w:eastAsia="cs-CZ"/>
        </w:rPr>
        <w:t xml:space="preserve"> vad, u kterých se nepřipouští jejich odstranění, </w:t>
      </w:r>
    </w:p>
    <w:p w14:paraId="5A0EC43E" w14:textId="77777777" w:rsidR="00E10411" w:rsidRPr="00694D5D" w:rsidRDefault="00F17F8C" w:rsidP="00E10411">
      <w:pPr>
        <w:pStyle w:val="Odstavecseseznamem"/>
        <w:numPr>
          <w:ilvl w:val="0"/>
          <w:numId w:val="28"/>
        </w:numPr>
        <w:spacing w:before="120" w:after="120"/>
        <w:rPr>
          <w:rFonts w:cs="Arial"/>
        </w:rPr>
      </w:pPr>
      <w:r>
        <w:rPr>
          <w:rFonts w:ascii="Arial" w:hAnsi="Arial" w:cs="Arial"/>
          <w:color w:val="000000"/>
          <w:szCs w:val="24"/>
          <w:lang w:eastAsia="cs-CZ"/>
        </w:rPr>
        <w:t>výskyt</w:t>
      </w:r>
      <w:r w:rsidR="00E10411" w:rsidRPr="00AE0724">
        <w:rPr>
          <w:rFonts w:ascii="Arial" w:hAnsi="Arial" w:cs="Arial"/>
          <w:color w:val="000000"/>
          <w:szCs w:val="24"/>
          <w:lang w:eastAsia="cs-CZ"/>
        </w:rPr>
        <w:t xml:space="preserve"> jiných formálních nedostatků.</w:t>
      </w:r>
    </w:p>
    <w:p w14:paraId="038B6182" w14:textId="77777777" w:rsidR="00E10411" w:rsidRDefault="00E10411" w:rsidP="00E10411">
      <w:pPr>
        <w:spacing w:before="120" w:after="120"/>
        <w:rPr>
          <w:rFonts w:cs="Arial"/>
        </w:rPr>
      </w:pPr>
      <w:bookmarkStart w:id="116" w:name="_Hlk48305593"/>
      <w:r>
        <w:rPr>
          <w:rFonts w:cs="Arial"/>
          <w:b/>
        </w:rPr>
        <w:t>V případě, že žádost nebyla podána ve lhůtě stanovené výzvou k podání žádosti</w:t>
      </w:r>
      <w:r>
        <w:rPr>
          <w:rFonts w:cs="Arial"/>
        </w:rPr>
        <w:t xml:space="preserve">, </w:t>
      </w:r>
      <w:r>
        <w:rPr>
          <w:rFonts w:cs="Arial"/>
          <w:b/>
        </w:rPr>
        <w:t xml:space="preserve">poskytovatel řízení zastaví dle § 14j odst. 4 písm. a) zákona o rozpočtových pravidlech. </w:t>
      </w:r>
    </w:p>
    <w:p w14:paraId="152869AF" w14:textId="77777777" w:rsidR="00E10411" w:rsidRDefault="00E10411" w:rsidP="00E10411">
      <w:pPr>
        <w:spacing w:before="120" w:after="120" w:line="276" w:lineRule="auto"/>
        <w:rPr>
          <w:rFonts w:cs="Arial"/>
          <w:szCs w:val="22"/>
        </w:rPr>
      </w:pPr>
      <w:r>
        <w:rPr>
          <w:rFonts w:cs="Arial"/>
          <w:b/>
        </w:rPr>
        <w:t xml:space="preserve">V případě, že žadatel nenaplní podmínky oprávněného žadatele </w:t>
      </w:r>
      <w:r w:rsidRPr="00AE0724">
        <w:rPr>
          <w:rFonts w:cs="Arial"/>
        </w:rPr>
        <w:t>(kap. 4 - Oprávnění žadatelé a podmínky pro žadatele o dotaci)</w:t>
      </w:r>
      <w:r>
        <w:rPr>
          <w:rFonts w:cs="Arial"/>
          <w:b/>
        </w:rPr>
        <w:t xml:space="preserve">, poskytovatel řízení zastaví </w:t>
      </w:r>
      <w:r>
        <w:rPr>
          <w:rFonts w:cs="Arial"/>
          <w:b/>
          <w:szCs w:val="22"/>
        </w:rPr>
        <w:t>dle § 14j odst.             4 písm. b) zákona o rozpočtových pravidlech</w:t>
      </w:r>
      <w:r>
        <w:rPr>
          <w:rFonts w:cs="Arial"/>
          <w:szCs w:val="22"/>
        </w:rPr>
        <w:t xml:space="preserve">. </w:t>
      </w:r>
    </w:p>
    <w:p w14:paraId="4A6B0D8E" w14:textId="77777777" w:rsidR="00E10411" w:rsidRDefault="00E10411" w:rsidP="00E10411">
      <w:pPr>
        <w:spacing w:before="120" w:after="120"/>
        <w:rPr>
          <w:rFonts w:cs="Arial"/>
        </w:rPr>
      </w:pPr>
      <w:r>
        <w:rPr>
          <w:rFonts w:cs="Arial"/>
          <w:b/>
        </w:rPr>
        <w:t xml:space="preserve">V případě, že žádost trpí vadami, které jsou uvedeny v bodech níže, poskytovatel řízení zastaví dle § 14j odst. 4 písm. c) zákona o rozpočtových pravidlech. </w:t>
      </w:r>
    </w:p>
    <w:p w14:paraId="07F3D628" w14:textId="77777777" w:rsidR="00E10411" w:rsidRDefault="00E10411" w:rsidP="00E10411">
      <w:pPr>
        <w:spacing w:before="120" w:after="120"/>
        <w:rPr>
          <w:rFonts w:cs="Arial"/>
        </w:rPr>
      </w:pPr>
      <w:r>
        <w:rPr>
          <w:rFonts w:cs="Arial"/>
        </w:rPr>
        <w:t>Neodstranitelné vady žádosti:</w:t>
      </w:r>
    </w:p>
    <w:p w14:paraId="306B80A4" w14:textId="77777777" w:rsidR="00E10411" w:rsidRPr="00AC78F6" w:rsidRDefault="00E10411" w:rsidP="00E10411">
      <w:pPr>
        <w:pStyle w:val="Odstavecseseznamem"/>
        <w:numPr>
          <w:ilvl w:val="0"/>
          <w:numId w:val="8"/>
        </w:numPr>
        <w:spacing w:before="120" w:after="120" w:line="300" w:lineRule="exact"/>
        <w:jc w:val="both"/>
        <w:rPr>
          <w:rFonts w:ascii="Arial" w:hAnsi="Arial" w:cs="Arial"/>
        </w:rPr>
      </w:pPr>
      <w:r>
        <w:rPr>
          <w:rFonts w:ascii="Arial" w:hAnsi="Arial" w:cs="Arial"/>
        </w:rPr>
        <w:t>není odeslána datovou schránkou na příslušném vygenerovaném formuláři s </w:t>
      </w:r>
      <w:r w:rsidRPr="00AC78F6">
        <w:rPr>
          <w:rFonts w:ascii="Arial" w:hAnsi="Arial" w:cs="Arial"/>
        </w:rPr>
        <w:t>příslušným podpisem/ příslušnými podpisy dle popisu „způsobu jednání“ uvedeném ve veřejném rejstříku či registru,</w:t>
      </w:r>
    </w:p>
    <w:p w14:paraId="2732F1B1" w14:textId="77777777" w:rsidR="00E10411" w:rsidRPr="00AC78F6" w:rsidRDefault="00E10411" w:rsidP="00E10411">
      <w:pPr>
        <w:pStyle w:val="Odstavecseseznamem"/>
        <w:numPr>
          <w:ilvl w:val="0"/>
          <w:numId w:val="8"/>
        </w:numPr>
        <w:spacing w:before="120" w:after="120" w:line="300" w:lineRule="exact"/>
        <w:jc w:val="both"/>
        <w:rPr>
          <w:rFonts w:ascii="Arial" w:hAnsi="Arial" w:cs="Arial"/>
        </w:rPr>
      </w:pPr>
      <w:r w:rsidRPr="00AC78F6">
        <w:rPr>
          <w:rFonts w:ascii="Arial" w:hAnsi="Arial" w:cs="Arial"/>
        </w:rPr>
        <w:t>není odeslána prostřednictvím systému Grantys,</w:t>
      </w:r>
    </w:p>
    <w:p w14:paraId="686ECC2B" w14:textId="77777777" w:rsidR="00E10411" w:rsidRPr="00AC78F6" w:rsidRDefault="00E10411" w:rsidP="00E10411">
      <w:pPr>
        <w:pStyle w:val="Odstavecseseznamem"/>
        <w:numPr>
          <w:ilvl w:val="0"/>
          <w:numId w:val="8"/>
        </w:numPr>
        <w:spacing w:before="120" w:after="120" w:line="300" w:lineRule="exact"/>
        <w:jc w:val="both"/>
        <w:rPr>
          <w:rFonts w:cs="Arial"/>
        </w:rPr>
      </w:pPr>
      <w:r w:rsidRPr="00AC78F6">
        <w:rPr>
          <w:rFonts w:ascii="Arial" w:hAnsi="Arial" w:cs="Arial"/>
        </w:rPr>
        <w:t>neobsahuje v systému Grantys všechny povinné přílohy,</w:t>
      </w:r>
    </w:p>
    <w:p w14:paraId="7D9B88A6" w14:textId="3BEC601F" w:rsidR="00E10411" w:rsidRPr="008C6A00" w:rsidRDefault="00E10411" w:rsidP="00AA0C49">
      <w:pPr>
        <w:pStyle w:val="Odstavecseseznamem"/>
        <w:numPr>
          <w:ilvl w:val="0"/>
          <w:numId w:val="8"/>
        </w:numPr>
        <w:spacing w:before="120" w:after="120" w:line="300" w:lineRule="exact"/>
        <w:jc w:val="both"/>
        <w:rPr>
          <w:rFonts w:ascii="Arial" w:hAnsi="Arial" w:cs="Arial"/>
        </w:rPr>
      </w:pPr>
      <w:r w:rsidRPr="00AC78F6">
        <w:rPr>
          <w:rFonts w:ascii="Arial" w:hAnsi="Arial" w:cs="Arial"/>
        </w:rPr>
        <w:t>není zaměřena jen na jednu prioritu nebo jednu aktivitu</w:t>
      </w:r>
      <w:r w:rsidR="00AA0C49">
        <w:rPr>
          <w:rFonts w:ascii="Arial" w:hAnsi="Arial" w:cs="Arial"/>
        </w:rPr>
        <w:t>,</w:t>
      </w:r>
      <w:r w:rsidR="008C6A00" w:rsidRPr="008C6A00">
        <w:rPr>
          <w:rFonts w:cs="Arial"/>
        </w:rPr>
        <w:t xml:space="preserve"> </w:t>
      </w:r>
      <w:r w:rsidR="008C6A00" w:rsidRPr="008C6A00">
        <w:rPr>
          <w:rFonts w:ascii="Arial" w:hAnsi="Arial" w:cs="Arial"/>
        </w:rPr>
        <w:t>kromě žádostí podaných v rámci priority F</w:t>
      </w:r>
      <w:r w:rsidR="008C6A00">
        <w:rPr>
          <w:rFonts w:ascii="Arial" w:hAnsi="Arial" w:cs="Arial"/>
        </w:rPr>
        <w:t>,</w:t>
      </w:r>
    </w:p>
    <w:p w14:paraId="52D6523F" w14:textId="77777777" w:rsidR="00E10411" w:rsidRDefault="00E10411" w:rsidP="00E10411">
      <w:pPr>
        <w:pStyle w:val="Odstavecseseznamem"/>
        <w:numPr>
          <w:ilvl w:val="0"/>
          <w:numId w:val="8"/>
        </w:numPr>
        <w:spacing w:before="120" w:after="120" w:line="300" w:lineRule="exact"/>
        <w:jc w:val="both"/>
        <w:rPr>
          <w:rFonts w:ascii="Arial" w:hAnsi="Arial" w:cs="Arial"/>
        </w:rPr>
      </w:pPr>
      <w:r>
        <w:rPr>
          <w:rFonts w:ascii="Arial" w:hAnsi="Arial" w:cs="Arial"/>
        </w:rPr>
        <w:t>u kvantitativních indikátorů není v žádosti stanoven konkrétní údaj (hodnota                        a jednotka),</w:t>
      </w:r>
    </w:p>
    <w:p w14:paraId="031E242A" w14:textId="77777777" w:rsidR="00E10411" w:rsidRDefault="00E10411" w:rsidP="00E10411">
      <w:pPr>
        <w:pStyle w:val="Odstavecseseznamem"/>
        <w:numPr>
          <w:ilvl w:val="0"/>
          <w:numId w:val="8"/>
        </w:numPr>
        <w:spacing w:before="120" w:after="120" w:line="300" w:lineRule="exact"/>
        <w:jc w:val="both"/>
        <w:rPr>
          <w:rFonts w:ascii="Arial" w:hAnsi="Arial" w:cs="Arial"/>
        </w:rPr>
      </w:pPr>
      <w:bookmarkStart w:id="117" w:name="_Hlk49256967"/>
      <w:r>
        <w:rPr>
          <w:rFonts w:ascii="Arial" w:hAnsi="Arial" w:cs="Arial"/>
        </w:rPr>
        <w:t>číslo bankovního účtu uvedené v žádosti není shodné s bankovním účtem v povinné příloze.</w:t>
      </w:r>
    </w:p>
    <w:bookmarkEnd w:id="117"/>
    <w:p w14:paraId="365E1A9A" w14:textId="77777777" w:rsidR="00E10411" w:rsidRDefault="00E10411" w:rsidP="00E10411">
      <w:pPr>
        <w:pStyle w:val="Odstavecseseznamem"/>
        <w:spacing w:before="120" w:after="120" w:line="300" w:lineRule="exact"/>
        <w:jc w:val="both"/>
        <w:rPr>
          <w:rFonts w:ascii="Arial" w:hAnsi="Arial" w:cs="Arial"/>
        </w:rPr>
      </w:pPr>
    </w:p>
    <w:p w14:paraId="532F5A64" w14:textId="77777777" w:rsidR="00E10411" w:rsidRDefault="00E10411" w:rsidP="00E10411">
      <w:pPr>
        <w:spacing w:before="120" w:after="120"/>
        <w:rPr>
          <w:rFonts w:cs="Arial"/>
        </w:rPr>
      </w:pPr>
      <w:bookmarkStart w:id="118" w:name="_Hlk48305734"/>
      <w:bookmarkEnd w:id="116"/>
      <w:r w:rsidRPr="0043247A">
        <w:rPr>
          <w:rFonts w:cs="Arial"/>
        </w:rPr>
        <w:t xml:space="preserve">V případě jiných formálních nedostatků, než je uvedeno, vyzve MZ žadatele k doplnění žádosti či k odstranění vad ve </w:t>
      </w:r>
      <w:r w:rsidRPr="00AC78F6">
        <w:rPr>
          <w:rFonts w:cs="Arial"/>
        </w:rPr>
        <w:t xml:space="preserve">smyslu § 14k odst. 1 zákona o rozpočtových pravidlech, a to prostřednictvím datové schránky. Všechny nedostatky musí být opraveny v sytému Grantys. Pokud opravy či doplnění obsahuje i vygenerovaný formulář žádosti, musí být </w:t>
      </w:r>
      <w:bookmarkStart w:id="119" w:name="_Hlk48574658"/>
      <w:r w:rsidRPr="00AC78F6">
        <w:rPr>
          <w:rFonts w:cs="Arial"/>
        </w:rPr>
        <w:t>(podepsaný všemi osobami, které tvoří statutární orgán právnické osoby, dle popisu „způsobu jednání“ uvedeném ve veřejném rejstříku či registru</w:t>
      </w:r>
      <w:r>
        <w:rPr>
          <w:rFonts w:cs="Arial"/>
        </w:rPr>
        <w:t xml:space="preserve">) </w:t>
      </w:r>
      <w:r w:rsidRPr="0043247A">
        <w:rPr>
          <w:rFonts w:cs="Arial"/>
        </w:rPr>
        <w:t>zaslán prostřednictvím datové schránky</w:t>
      </w:r>
      <w:bookmarkEnd w:id="119"/>
      <w:r>
        <w:rPr>
          <w:rFonts w:cs="Arial"/>
        </w:rPr>
        <w:t xml:space="preserve"> na MZ</w:t>
      </w:r>
      <w:r w:rsidRPr="0043247A">
        <w:rPr>
          <w:rFonts w:cs="Arial"/>
        </w:rPr>
        <w:t xml:space="preserve">. </w:t>
      </w:r>
      <w:r w:rsidRPr="0043247A">
        <w:rPr>
          <w:rFonts w:cs="Arial"/>
          <w:b/>
        </w:rPr>
        <w:t>Neodstraní-li žadatel vady ve stanovené lhůtě, poskytovatel řízení zastaví dle § 14k odst.</w:t>
      </w:r>
      <w:r>
        <w:rPr>
          <w:rFonts w:cs="Arial"/>
          <w:b/>
        </w:rPr>
        <w:t> </w:t>
      </w:r>
      <w:r w:rsidRPr="0043247A">
        <w:rPr>
          <w:rFonts w:cs="Arial"/>
          <w:b/>
        </w:rPr>
        <w:t>2</w:t>
      </w:r>
      <w:r w:rsidRPr="0043247A">
        <w:rPr>
          <w:rFonts w:cs="Arial"/>
        </w:rPr>
        <w:t>.</w:t>
      </w:r>
      <w:r>
        <w:rPr>
          <w:rFonts w:cs="Arial"/>
        </w:rPr>
        <w:t xml:space="preserve"> </w:t>
      </w:r>
      <w:bookmarkEnd w:id="118"/>
    </w:p>
    <w:p w14:paraId="5AAB9401" w14:textId="77777777" w:rsidR="00E10411" w:rsidRDefault="00E10411" w:rsidP="00E10411">
      <w:pPr>
        <w:spacing w:before="120" w:after="120"/>
        <w:rPr>
          <w:rFonts w:cs="Arial"/>
        </w:rPr>
      </w:pPr>
      <w:r>
        <w:rPr>
          <w:rFonts w:cs="Arial"/>
        </w:rPr>
        <w:t>Na základě výše uvedeného budou žádosti zařazeny do jedné z následujících dvou kategorií:</w:t>
      </w:r>
    </w:p>
    <w:p w14:paraId="0359D6DD" w14:textId="77777777" w:rsidR="00E10411" w:rsidRPr="003A6C2B" w:rsidRDefault="00E10411" w:rsidP="00E10411">
      <w:pPr>
        <w:spacing w:before="120" w:after="120"/>
        <w:rPr>
          <w:rFonts w:cs="Arial"/>
        </w:rPr>
      </w:pPr>
      <w:r w:rsidRPr="003A6C2B">
        <w:rPr>
          <w:rFonts w:cs="Arial"/>
          <w:b/>
        </w:rPr>
        <w:lastRenderedPageBreak/>
        <w:t>Postoupil</w:t>
      </w:r>
      <w:r w:rsidRPr="003A6C2B">
        <w:rPr>
          <w:rFonts w:cs="Arial"/>
        </w:rPr>
        <w:t xml:space="preserve"> </w:t>
      </w:r>
      <w:r w:rsidRPr="003A6C2B">
        <w:rPr>
          <w:rStyle w:val="Znakapoznpodarou"/>
        </w:rPr>
        <w:footnoteReference w:id="3"/>
      </w:r>
    </w:p>
    <w:p w14:paraId="2894905D" w14:textId="77777777" w:rsidR="00E10411" w:rsidRPr="003A6C2B" w:rsidRDefault="00E10411" w:rsidP="00E10411">
      <w:pPr>
        <w:pStyle w:val="Odstavecseseznamem"/>
        <w:numPr>
          <w:ilvl w:val="1"/>
          <w:numId w:val="29"/>
        </w:numPr>
        <w:spacing w:before="120" w:after="120" w:line="300" w:lineRule="exact"/>
        <w:rPr>
          <w:rFonts w:ascii="Arial" w:hAnsi="Arial" w:cs="Arial"/>
        </w:rPr>
      </w:pPr>
      <w:r w:rsidRPr="003A6C2B">
        <w:rPr>
          <w:rFonts w:ascii="Arial" w:hAnsi="Arial" w:cs="Arial"/>
        </w:rPr>
        <w:t>žádost byla podána ve lhůtě stanovené výzvou</w:t>
      </w:r>
    </w:p>
    <w:p w14:paraId="6672FC7A" w14:textId="77777777" w:rsidR="00E10411" w:rsidRPr="003A6C2B" w:rsidRDefault="00E10411" w:rsidP="00E10411">
      <w:pPr>
        <w:pStyle w:val="Odstavecseseznamem"/>
        <w:numPr>
          <w:ilvl w:val="1"/>
          <w:numId w:val="29"/>
        </w:numPr>
        <w:spacing w:before="120" w:after="120" w:line="300" w:lineRule="exact"/>
        <w:rPr>
          <w:rFonts w:ascii="Arial" w:hAnsi="Arial" w:cs="Arial"/>
        </w:rPr>
      </w:pPr>
      <w:r w:rsidRPr="003A6C2B">
        <w:rPr>
          <w:rFonts w:ascii="Arial" w:hAnsi="Arial" w:cs="Arial"/>
        </w:rPr>
        <w:t>žadatel splnil všechny podmínky pro žadatele</w:t>
      </w:r>
    </w:p>
    <w:p w14:paraId="644CB31A" w14:textId="77777777" w:rsidR="00E10411" w:rsidRPr="003A6C2B" w:rsidRDefault="00E10411" w:rsidP="00271992">
      <w:pPr>
        <w:pStyle w:val="Odstavecseseznamem"/>
        <w:numPr>
          <w:ilvl w:val="1"/>
          <w:numId w:val="29"/>
        </w:numPr>
        <w:spacing w:before="120" w:after="120" w:line="300" w:lineRule="exact"/>
        <w:jc w:val="both"/>
        <w:rPr>
          <w:rFonts w:cs="Arial"/>
        </w:rPr>
      </w:pPr>
      <w:r w:rsidRPr="003A6C2B">
        <w:rPr>
          <w:rFonts w:ascii="Arial" w:hAnsi="Arial" w:cs="Arial"/>
        </w:rPr>
        <w:t>žádost splňuje všechny formální náležitosti (včetně těch, které byly doplněny ve stanovené lhůtě)</w:t>
      </w:r>
    </w:p>
    <w:p w14:paraId="6D7FE407" w14:textId="77777777" w:rsidR="00E10411" w:rsidRPr="003A6C2B" w:rsidRDefault="00E10411" w:rsidP="00E10411">
      <w:pPr>
        <w:spacing w:before="120" w:after="120"/>
        <w:rPr>
          <w:rFonts w:cs="Arial"/>
          <w:color w:val="auto"/>
        </w:rPr>
      </w:pPr>
      <w:r w:rsidRPr="003A6C2B">
        <w:rPr>
          <w:rFonts w:cs="Arial"/>
          <w:b/>
          <w:color w:val="auto"/>
        </w:rPr>
        <w:t xml:space="preserve">Nepostoupil </w:t>
      </w:r>
      <w:r w:rsidRPr="003A6C2B">
        <w:rPr>
          <w:rStyle w:val="Znakapoznpodarou"/>
          <w:color w:val="auto"/>
        </w:rPr>
        <w:footnoteReference w:id="4"/>
      </w:r>
      <w:r w:rsidRPr="003A6C2B">
        <w:rPr>
          <w:rFonts w:cs="Arial"/>
          <w:color w:val="auto"/>
        </w:rPr>
        <w:t xml:space="preserve"> </w:t>
      </w:r>
    </w:p>
    <w:p w14:paraId="5E5BDCD9" w14:textId="77777777" w:rsidR="00E10411" w:rsidRPr="003A6C2B" w:rsidRDefault="00E10411" w:rsidP="00E10411">
      <w:pPr>
        <w:pStyle w:val="Odstavecseseznamem"/>
        <w:numPr>
          <w:ilvl w:val="4"/>
          <w:numId w:val="30"/>
        </w:numPr>
        <w:spacing w:before="120" w:after="120" w:line="300" w:lineRule="exact"/>
        <w:rPr>
          <w:rFonts w:ascii="Arial" w:hAnsi="Arial" w:cs="Arial"/>
        </w:rPr>
      </w:pPr>
      <w:r w:rsidRPr="003A6C2B">
        <w:rPr>
          <w:rFonts w:ascii="Arial" w:hAnsi="Arial" w:cs="Arial"/>
        </w:rPr>
        <w:t>žádost nebyla podána ve lhůtě stanovené výzvou</w:t>
      </w:r>
    </w:p>
    <w:p w14:paraId="053457DD" w14:textId="77777777" w:rsidR="00E10411" w:rsidRPr="003A6C2B" w:rsidRDefault="00E10411" w:rsidP="00E10411">
      <w:pPr>
        <w:pStyle w:val="Odstavecseseznamem"/>
        <w:numPr>
          <w:ilvl w:val="4"/>
          <w:numId w:val="30"/>
        </w:numPr>
        <w:spacing w:before="120" w:after="120" w:line="300" w:lineRule="exact"/>
        <w:rPr>
          <w:rFonts w:ascii="Arial" w:hAnsi="Arial" w:cs="Arial"/>
        </w:rPr>
      </w:pPr>
      <w:r w:rsidRPr="003A6C2B">
        <w:rPr>
          <w:rFonts w:ascii="Arial" w:hAnsi="Arial" w:cs="Arial"/>
        </w:rPr>
        <w:t>žadatel nesplnil některou z podmínek pro žadatele</w:t>
      </w:r>
    </w:p>
    <w:p w14:paraId="441B6365" w14:textId="77777777" w:rsidR="00E10411" w:rsidRPr="003A6C2B" w:rsidRDefault="00E10411" w:rsidP="00E10411">
      <w:pPr>
        <w:pStyle w:val="Odstavecseseznamem"/>
        <w:numPr>
          <w:ilvl w:val="4"/>
          <w:numId w:val="30"/>
        </w:numPr>
        <w:spacing w:before="120" w:after="120" w:line="300" w:lineRule="exact"/>
        <w:rPr>
          <w:rFonts w:ascii="Arial" w:hAnsi="Arial" w:cs="Arial"/>
        </w:rPr>
      </w:pPr>
      <w:r w:rsidRPr="003A6C2B">
        <w:rPr>
          <w:rFonts w:ascii="Arial" w:hAnsi="Arial" w:cs="Arial"/>
        </w:rPr>
        <w:t>žádost trpí některou z neodstranitelných vad</w:t>
      </w:r>
    </w:p>
    <w:p w14:paraId="69C0F6AD" w14:textId="77777777" w:rsidR="00E10411" w:rsidRPr="003A6C2B" w:rsidRDefault="00E10411" w:rsidP="00271992">
      <w:pPr>
        <w:pStyle w:val="Odstavecseseznamem"/>
        <w:numPr>
          <w:ilvl w:val="4"/>
          <w:numId w:val="30"/>
        </w:numPr>
        <w:spacing w:before="120" w:after="120" w:line="300" w:lineRule="exact"/>
        <w:jc w:val="both"/>
        <w:rPr>
          <w:rFonts w:ascii="Arial" w:hAnsi="Arial" w:cs="Arial"/>
        </w:rPr>
      </w:pPr>
      <w:r w:rsidRPr="003A6C2B">
        <w:rPr>
          <w:rFonts w:ascii="Arial" w:hAnsi="Arial" w:cs="Arial"/>
        </w:rPr>
        <w:t>žadatel neodstranil jiné formální nedostatky/nezaslal doplnění ve stanovené lhůtě</w:t>
      </w:r>
    </w:p>
    <w:p w14:paraId="2AC434A6" w14:textId="77777777" w:rsidR="00E10411" w:rsidRDefault="00E10411" w:rsidP="00E10411">
      <w:pPr>
        <w:spacing w:before="120" w:after="120"/>
        <w:rPr>
          <w:rFonts w:cs="Arial"/>
        </w:rPr>
      </w:pPr>
      <w:r>
        <w:rPr>
          <w:rFonts w:cs="Arial"/>
        </w:rPr>
        <w:t xml:space="preserve">Konečné zařazení žádostí navrhne Komise pro přidělování dotací ze státního rozpočtu v rámci programu </w:t>
      </w:r>
      <w:r w:rsidR="00AA0C49">
        <w:rPr>
          <w:rFonts w:cs="Arial"/>
        </w:rPr>
        <w:t>Podpora zdraví, zvyšování efektivity a kvality zdravotní péče</w:t>
      </w:r>
      <w:r>
        <w:rPr>
          <w:color w:val="auto"/>
        </w:rPr>
        <w:t xml:space="preserve"> pro rok 2021 </w:t>
      </w:r>
      <w:r>
        <w:rPr>
          <w:rFonts w:cs="Arial"/>
        </w:rPr>
        <w:t xml:space="preserve">(dále jen „dotační komise“) na základě hlasování dle statutu a jednacího řádu dotační komise. </w:t>
      </w:r>
    </w:p>
    <w:p w14:paraId="44248A10" w14:textId="77777777" w:rsidR="00E10411" w:rsidRDefault="00E10411" w:rsidP="00E10411">
      <w:pPr>
        <w:spacing w:before="120" w:after="120"/>
        <w:rPr>
          <w:rFonts w:cs="Arial"/>
        </w:rPr>
      </w:pPr>
      <w:r>
        <w:rPr>
          <w:rFonts w:cs="Arial"/>
        </w:rPr>
        <w:t xml:space="preserve">Žádosti zařazené do kategorie „Postoupil“ budou postoupeny k dalšímu zpracování v rámci dotačního řízení. U žádostí, které byly zařazeny do kategorie „Nepostoupil“, bude řízení zastaveno. </w:t>
      </w:r>
    </w:p>
    <w:p w14:paraId="48D165C6" w14:textId="77777777" w:rsidR="00E10411" w:rsidRDefault="00E10411" w:rsidP="00E10411">
      <w:pPr>
        <w:spacing w:before="120" w:after="120"/>
        <w:rPr>
          <w:rFonts w:cs="Arial"/>
          <w:color w:val="000000" w:themeColor="text1"/>
        </w:rPr>
      </w:pPr>
      <w:r>
        <w:rPr>
          <w:rFonts w:cs="Arial"/>
        </w:rPr>
        <w:t xml:space="preserve">Po schválení ministrem zdravotnictví budou výsledky jednání dotační komise </w:t>
      </w:r>
      <w:r>
        <w:rPr>
          <w:rFonts w:cs="Arial"/>
          <w:b/>
        </w:rPr>
        <w:t>zveřejněny na stránkách MZ do 31. prosince 2020</w:t>
      </w:r>
      <w:r>
        <w:rPr>
          <w:rFonts w:cs="Arial"/>
          <w:color w:val="000000" w:themeColor="text1"/>
        </w:rPr>
        <w:t>.</w:t>
      </w:r>
    </w:p>
    <w:bookmarkEnd w:id="114"/>
    <w:p w14:paraId="243A2E3B" w14:textId="77777777" w:rsidR="00E10411" w:rsidRDefault="00E10411" w:rsidP="00E10411">
      <w:pPr>
        <w:spacing w:before="120" w:after="120"/>
        <w:rPr>
          <w:rFonts w:cs="Arial"/>
          <w:color w:val="1F497D"/>
        </w:rPr>
      </w:pPr>
    </w:p>
    <w:p w14:paraId="670C43FB" w14:textId="77777777" w:rsidR="00E10411" w:rsidRPr="00A61AA3" w:rsidRDefault="00E10411" w:rsidP="00E10411">
      <w:pPr>
        <w:spacing w:before="120" w:after="120"/>
        <w:rPr>
          <w:rFonts w:cs="Arial"/>
          <w:color w:val="1F497D"/>
        </w:rPr>
      </w:pPr>
      <w:r>
        <w:rPr>
          <w:rFonts w:cs="Arial"/>
          <w:color w:val="1F497D"/>
        </w:rPr>
        <w:t>7</w:t>
      </w:r>
      <w:r w:rsidRPr="00A61AA3">
        <w:rPr>
          <w:rFonts w:cs="Arial"/>
          <w:color w:val="1F497D"/>
        </w:rPr>
        <w:t>.2. Odborné hodnocení žádostí</w:t>
      </w:r>
    </w:p>
    <w:p w14:paraId="5C98D703" w14:textId="77777777" w:rsidR="00E10411" w:rsidRDefault="00E10411" w:rsidP="00E10411">
      <w:pPr>
        <w:spacing w:before="120" w:after="120"/>
        <w:rPr>
          <w:rFonts w:cs="Arial"/>
        </w:rPr>
      </w:pPr>
      <w:r>
        <w:rPr>
          <w:rFonts w:cs="Arial"/>
        </w:rPr>
        <w:t>Žádosti, které byly postoupeny do dalšího kola dotačního řízení (tj. k odbornému hodnocení), budou předány internímu oponentovi z řad pracovníků MZ, nebo externímu oponentovi, kteří posoudí odborné hledisko projektu a jeho význam v národním kontextu a přidělí</w:t>
      </w:r>
      <w:r w:rsidRPr="00D9045D">
        <w:rPr>
          <w:rFonts w:cs="Arial"/>
        </w:rPr>
        <w:t xml:space="preserve"> dané žádosti</w:t>
      </w:r>
      <w:r>
        <w:rPr>
          <w:rFonts w:cs="Arial"/>
        </w:rPr>
        <w:t xml:space="preserve"> na základě předem daného hodnotícího listu odpovídající počet bodů. Jména oponentů               a členů dotační komise a jejich hodnocení se nezveřejňují. </w:t>
      </w:r>
    </w:p>
    <w:p w14:paraId="6E7D7E54" w14:textId="77777777" w:rsidR="00E10411" w:rsidRPr="00212BE8" w:rsidRDefault="00E10411" w:rsidP="00E10411">
      <w:pPr>
        <w:spacing w:before="120" w:after="120"/>
        <w:rPr>
          <w:rFonts w:cs="Arial"/>
        </w:rPr>
      </w:pPr>
      <w:r>
        <w:rPr>
          <w:rFonts w:cs="Arial"/>
        </w:rPr>
        <w:t xml:space="preserve">MZ může na základě hodnocení oponenta požádat žadatele o doplnění informací. Nezaslání požadované informace se může projevit na hodnocení komise. Stejně tak </w:t>
      </w:r>
      <w:r w:rsidRPr="00212BE8">
        <w:rPr>
          <w:rFonts w:cs="Arial"/>
        </w:rPr>
        <w:t>MZ může kdykoliv v průběhu řízení vyzvat žadatele k doložení dalších podkladů nebo údajů nezbytných pro vydání rozhodnutí o poskytnutí dotace ve smyslu § 14k odst. 3 zákona o rozpočtových pravidlech. Podklady a údaje musí být zaslány ve stanovené lhůtě dle pokynu MZ. Nedoloží-li žadatel požadované podklady a údaje ve lhůtě, poskytovatel řízení zastaví.</w:t>
      </w:r>
    </w:p>
    <w:p w14:paraId="5F646076" w14:textId="77777777" w:rsidR="00E10411" w:rsidRPr="008C6C5F" w:rsidRDefault="00E10411" w:rsidP="00E10411">
      <w:pPr>
        <w:spacing w:before="120" w:after="120"/>
        <w:rPr>
          <w:rFonts w:cs="Arial"/>
        </w:rPr>
      </w:pPr>
      <w:r>
        <w:rPr>
          <w:rFonts w:cs="Arial"/>
        </w:rPr>
        <w:t xml:space="preserve">Všechny žádosti a posudky se předkládají na jednání dotační komise, která je poradním orgánem ministra zdravotnictví a provádí vyhodnocení předložených žádostí. </w:t>
      </w:r>
      <w:r w:rsidRPr="008C6C5F">
        <w:rPr>
          <w:rFonts w:cs="Arial"/>
        </w:rPr>
        <w:t>Posudky hodnotitelů k žádostem včetně jejich doporučení ohledně výše finanční podpory jsou vždy součástí podkladů pro jednání dotační komise.</w:t>
      </w:r>
    </w:p>
    <w:p w14:paraId="28D58A20" w14:textId="77777777" w:rsidR="00E10411" w:rsidRDefault="00E10411" w:rsidP="00E10411">
      <w:pPr>
        <w:spacing w:before="120" w:after="120"/>
        <w:rPr>
          <w:rFonts w:cs="Arial"/>
        </w:rPr>
      </w:pPr>
      <w:r>
        <w:rPr>
          <w:rFonts w:cs="Arial"/>
        </w:rPr>
        <w:lastRenderedPageBreak/>
        <w:t>Dotační komise hodnotí každý projekt samostatně s ohledem na:</w:t>
      </w:r>
    </w:p>
    <w:p w14:paraId="2320BFC0" w14:textId="77777777" w:rsidR="00E10411" w:rsidRDefault="00E10411" w:rsidP="00E10411">
      <w:pPr>
        <w:numPr>
          <w:ilvl w:val="0"/>
          <w:numId w:val="5"/>
        </w:numPr>
        <w:tabs>
          <w:tab w:val="left" w:pos="284"/>
        </w:tabs>
        <w:spacing w:before="120" w:after="120"/>
        <w:ind w:left="284" w:hanging="284"/>
        <w:rPr>
          <w:rFonts w:cs="Arial"/>
        </w:rPr>
      </w:pPr>
      <w:r>
        <w:rPr>
          <w:rFonts w:cs="Arial"/>
        </w:rPr>
        <w:t>soulad s cíli a prioritami dotačního programu a cíli státní politiky,</w:t>
      </w:r>
    </w:p>
    <w:p w14:paraId="3A68DF39" w14:textId="77777777" w:rsidR="00E10411" w:rsidRDefault="00E10411" w:rsidP="00E10411">
      <w:pPr>
        <w:numPr>
          <w:ilvl w:val="0"/>
          <w:numId w:val="5"/>
        </w:numPr>
        <w:tabs>
          <w:tab w:val="left" w:pos="284"/>
        </w:tabs>
        <w:spacing w:before="120" w:after="120"/>
        <w:ind w:left="284" w:hanging="284"/>
        <w:rPr>
          <w:rFonts w:cs="Arial"/>
        </w:rPr>
      </w:pPr>
      <w:r>
        <w:rPr>
          <w:rFonts w:cs="Arial"/>
        </w:rPr>
        <w:t>úroveň a kvalitu zpracování projektu,</w:t>
      </w:r>
    </w:p>
    <w:p w14:paraId="64486991" w14:textId="77777777" w:rsidR="00E10411" w:rsidRDefault="00E10411" w:rsidP="00E10411">
      <w:pPr>
        <w:numPr>
          <w:ilvl w:val="0"/>
          <w:numId w:val="5"/>
        </w:numPr>
        <w:tabs>
          <w:tab w:val="left" w:pos="284"/>
        </w:tabs>
        <w:spacing w:before="120" w:after="120"/>
        <w:ind w:left="284" w:hanging="284"/>
        <w:rPr>
          <w:rFonts w:cs="Arial"/>
        </w:rPr>
      </w:pPr>
      <w:r>
        <w:rPr>
          <w:rFonts w:cs="Arial"/>
        </w:rPr>
        <w:t>aktuálnost a potřebnost řešení daného problému,</w:t>
      </w:r>
    </w:p>
    <w:p w14:paraId="4906D40A" w14:textId="77777777" w:rsidR="00E10411" w:rsidRDefault="00E10411" w:rsidP="00E10411">
      <w:pPr>
        <w:numPr>
          <w:ilvl w:val="0"/>
          <w:numId w:val="5"/>
        </w:numPr>
        <w:tabs>
          <w:tab w:val="left" w:pos="284"/>
        </w:tabs>
        <w:spacing w:before="120" w:after="120"/>
        <w:ind w:left="284" w:hanging="284"/>
        <w:rPr>
          <w:rFonts w:cs="Arial"/>
        </w:rPr>
      </w:pPr>
      <w:r>
        <w:rPr>
          <w:rFonts w:cs="Arial"/>
        </w:rPr>
        <w:t>reálnost stanovených cílů a možností jejich systémového využití v oblasti resortu zdravotnictví,</w:t>
      </w:r>
    </w:p>
    <w:p w14:paraId="260160D8" w14:textId="77777777" w:rsidR="00E10411" w:rsidRDefault="00E10411" w:rsidP="00E10411">
      <w:pPr>
        <w:numPr>
          <w:ilvl w:val="0"/>
          <w:numId w:val="5"/>
        </w:numPr>
        <w:tabs>
          <w:tab w:val="left" w:pos="284"/>
        </w:tabs>
        <w:spacing w:before="120" w:after="120"/>
        <w:ind w:left="284" w:hanging="284"/>
        <w:rPr>
          <w:rFonts w:cs="Arial"/>
        </w:rPr>
      </w:pPr>
      <w:r>
        <w:rPr>
          <w:rFonts w:cs="Arial"/>
        </w:rPr>
        <w:t>očekávaný přínos projektu a využití jeho výstupů,</w:t>
      </w:r>
    </w:p>
    <w:p w14:paraId="1DED16D0" w14:textId="77777777" w:rsidR="00E10411" w:rsidRDefault="00E10411" w:rsidP="00E10411">
      <w:pPr>
        <w:numPr>
          <w:ilvl w:val="0"/>
          <w:numId w:val="5"/>
        </w:numPr>
        <w:tabs>
          <w:tab w:val="left" w:pos="284"/>
        </w:tabs>
        <w:spacing w:before="120" w:after="120"/>
        <w:ind w:left="284" w:hanging="284"/>
        <w:rPr>
          <w:rFonts w:cs="Arial"/>
        </w:rPr>
      </w:pPr>
      <w:r>
        <w:rPr>
          <w:rFonts w:cs="Arial"/>
        </w:rPr>
        <w:t>očekávanou efektivitu projektu,</w:t>
      </w:r>
    </w:p>
    <w:p w14:paraId="2B90E2F6" w14:textId="77777777" w:rsidR="00E10411" w:rsidRDefault="00E10411" w:rsidP="00E10411">
      <w:pPr>
        <w:numPr>
          <w:ilvl w:val="0"/>
          <w:numId w:val="5"/>
        </w:numPr>
        <w:tabs>
          <w:tab w:val="left" w:pos="284"/>
        </w:tabs>
        <w:spacing w:before="120" w:after="120"/>
        <w:ind w:left="284" w:hanging="284"/>
        <w:rPr>
          <w:rFonts w:cs="Arial"/>
        </w:rPr>
      </w:pPr>
      <w:r>
        <w:rPr>
          <w:rFonts w:cs="Arial"/>
        </w:rPr>
        <w:t>přiměřenost požadovaných finančních prostředků vedoucích ke splnění stanovených cílů,</w:t>
      </w:r>
    </w:p>
    <w:p w14:paraId="705FB016" w14:textId="77777777" w:rsidR="00E10411" w:rsidRDefault="00E10411" w:rsidP="00E10411">
      <w:pPr>
        <w:numPr>
          <w:ilvl w:val="0"/>
          <w:numId w:val="5"/>
        </w:numPr>
        <w:tabs>
          <w:tab w:val="left" w:pos="284"/>
        </w:tabs>
        <w:spacing w:before="120" w:after="120"/>
        <w:ind w:left="284" w:hanging="284"/>
        <w:rPr>
          <w:rFonts w:cs="Arial"/>
        </w:rPr>
      </w:pPr>
      <w:r>
        <w:rPr>
          <w:rFonts w:cs="Arial"/>
        </w:rPr>
        <w:t>splnění cílů a kvalitu realizace projektu v předchozím dotačním období.</w:t>
      </w:r>
    </w:p>
    <w:p w14:paraId="21F32917" w14:textId="77777777" w:rsidR="00E10411" w:rsidRDefault="00E10411" w:rsidP="00E10411">
      <w:pPr>
        <w:spacing w:before="120" w:after="120"/>
        <w:rPr>
          <w:rFonts w:cs="Arial"/>
        </w:rPr>
      </w:pPr>
      <w:r>
        <w:rPr>
          <w:rFonts w:cs="Arial"/>
        </w:rPr>
        <w:t xml:space="preserve">Na jednání dotační komise bude navržena konkrétní výše dotace pro jednotlivé projekty. Po schválení ministrem zdravotnictví bude konkrétní výše dotace pro schválené projekty </w:t>
      </w:r>
      <w:r>
        <w:rPr>
          <w:rFonts w:cs="Arial"/>
          <w:b/>
        </w:rPr>
        <w:t>zveřejněna na stránkách MZ do 31. března 2021</w:t>
      </w:r>
      <w:r>
        <w:rPr>
          <w:rFonts w:cs="Arial"/>
        </w:rPr>
        <w:t>, pokud budou do tohoto termínu přiděleny prostředky ze státního rozpočtu a rozpočtu MZ na tento dotační program.</w:t>
      </w:r>
    </w:p>
    <w:p w14:paraId="1C6A4004" w14:textId="0257A3EB" w:rsidR="00E10411" w:rsidRDefault="00E10411" w:rsidP="00E10411">
      <w:pPr>
        <w:spacing w:before="120" w:after="120"/>
        <w:rPr>
          <w:rFonts w:cs="Arial"/>
        </w:rPr>
      </w:pPr>
      <w:bookmarkStart w:id="120" w:name="_Hlk48305821"/>
      <w:bookmarkStart w:id="121" w:name="_Hlk48305878"/>
      <w:r>
        <w:rPr>
          <w:rFonts w:cs="Arial"/>
        </w:rPr>
        <w:t xml:space="preserve">Žadatelé, jejichž projekt byl doporučen k podpoře v nižší než požadované výši, budou vyzváni prostřednictvím datové schránky k úpravě žádosti dle schválené výše přidělené dotace </w:t>
      </w:r>
      <w:r>
        <w:rPr>
          <w:rFonts w:cs="Arial"/>
          <w:szCs w:val="22"/>
        </w:rPr>
        <w:t>ve smyslu § 14k odst. 4 zákona o rozpočtových pravidlech</w:t>
      </w:r>
      <w:r>
        <w:rPr>
          <w:rFonts w:cs="Arial"/>
        </w:rPr>
        <w:t xml:space="preserve">. Žadatel může upravit </w:t>
      </w:r>
      <w:r w:rsidRPr="00AC78F6">
        <w:rPr>
          <w:rFonts w:cs="Arial"/>
        </w:rPr>
        <w:t>výši celkových nákladů projektu. Musí však zachovat minimální 30% spoluúčast. Úpravu žádosti (a případně příslušných tabulek, které schválená dotace ovlivnila) provede žadatel prostřednictvím systému Grantys. Vygenerovaný podepsaný formulář zašle na MZ prostřednictvím datové schránky. Příslušné tabulky upraví pouze v systému Grantys.</w:t>
      </w:r>
      <w:bookmarkEnd w:id="120"/>
      <w:bookmarkEnd w:id="121"/>
    </w:p>
    <w:p w14:paraId="332694DF" w14:textId="77777777" w:rsidR="005556E7" w:rsidRPr="00E16A23" w:rsidRDefault="005556E7" w:rsidP="00E10411">
      <w:pPr>
        <w:spacing w:before="120" w:after="120"/>
        <w:rPr>
          <w:rFonts w:cs="Arial"/>
        </w:rPr>
      </w:pPr>
    </w:p>
    <w:p w14:paraId="6A2A0A6C" w14:textId="77777777" w:rsidR="00E10411" w:rsidRPr="00E16A23" w:rsidRDefault="00E10411" w:rsidP="00E10411">
      <w:pPr>
        <w:pStyle w:val="Nadpis1"/>
        <w:spacing w:line="300" w:lineRule="exact"/>
      </w:pPr>
      <w:bookmarkStart w:id="122" w:name="_Toc521418615"/>
      <w:bookmarkStart w:id="123" w:name="_Toc53126558"/>
      <w:bookmarkEnd w:id="115"/>
      <w:r w:rsidRPr="00E16A23">
        <w:t>UVOLNĚNÍ FINANČNÍCH PROSTŘEDKŮ</w:t>
      </w:r>
      <w:bookmarkEnd w:id="122"/>
      <w:bookmarkEnd w:id="123"/>
    </w:p>
    <w:p w14:paraId="69DEC226" w14:textId="77777777" w:rsidR="00E10411" w:rsidRPr="005B31B7" w:rsidRDefault="00E10411" w:rsidP="00E10411">
      <w:pPr>
        <w:spacing w:before="120" w:after="120"/>
        <w:rPr>
          <w:rFonts w:cs="Arial"/>
        </w:rPr>
      </w:pPr>
      <w:r>
        <w:rPr>
          <w:rFonts w:cs="Arial"/>
        </w:rPr>
        <w:t xml:space="preserve">U </w:t>
      </w:r>
      <w:r w:rsidRPr="000B0CC1">
        <w:rPr>
          <w:rFonts w:cs="Arial"/>
        </w:rPr>
        <w:t>dotace</w:t>
      </w:r>
      <w:r>
        <w:rPr>
          <w:rFonts w:cs="Arial"/>
        </w:rPr>
        <w:t xml:space="preserve"> </w:t>
      </w:r>
      <w:r w:rsidRPr="000B0CC1">
        <w:rPr>
          <w:rFonts w:cs="Arial"/>
        </w:rPr>
        <w:t>na podporu neinvestiční akce bude předkladatelům zasláno Rozhodnutí o poskytnutí neinvestiční dotace ze státního rozpočtu ČR</w:t>
      </w:r>
      <w:r w:rsidRPr="000B0CC1">
        <w:rPr>
          <w:rFonts w:cs="Arial"/>
          <w:b/>
          <w:bCs/>
        </w:rPr>
        <w:t xml:space="preserve"> </w:t>
      </w:r>
      <w:r w:rsidRPr="000B0CC1">
        <w:rPr>
          <w:rFonts w:cs="Arial"/>
        </w:rPr>
        <w:t>(dále jen „rozhodnutí“) s podrobnou strukturou využití dotace a rozpisem podmínek</w:t>
      </w:r>
      <w:r w:rsidRPr="000B0CC1">
        <w:rPr>
          <w:rFonts w:cs="Arial"/>
          <w:szCs w:val="22"/>
        </w:rPr>
        <w:t xml:space="preserve"> pro poskytování dotace ze státního rozpočtu.</w:t>
      </w:r>
      <w:r>
        <w:rPr>
          <w:rFonts w:cs="Arial"/>
          <w:szCs w:val="22"/>
        </w:rPr>
        <w:t xml:space="preserve"> </w:t>
      </w:r>
      <w:r w:rsidRPr="000B0CC1">
        <w:rPr>
          <w:rFonts w:cs="Arial"/>
        </w:rPr>
        <w:t xml:space="preserve">Finanční prostředky na neinvestiční akce budou poskytovány jednorázově, a to obvykle do 30 dnů po obdržení potvrzeného „Prohlášení příjemce dotace“, kterým příjemci dotace prohlašují správnost údajů uvedených v rozhodnutí. Vyplněný formulář „Prohlášení příjemce dotace“ (obdrží příjemce spolu s rozhodnutím) zašle příjemce do 7 kalendářních dnů od doručení rozhodnutí </w:t>
      </w:r>
      <w:r w:rsidRPr="005B31B7">
        <w:rPr>
          <w:rFonts w:cs="Arial"/>
        </w:rPr>
        <w:t>prostřednictvím datové schránky MZ.</w:t>
      </w:r>
    </w:p>
    <w:p w14:paraId="21CB21BE" w14:textId="77777777" w:rsidR="00E10411" w:rsidRPr="000B0CC1" w:rsidRDefault="00E10411" w:rsidP="00E10411">
      <w:pPr>
        <w:spacing w:before="120" w:after="120"/>
        <w:rPr>
          <w:rFonts w:cs="Arial"/>
          <w:szCs w:val="22"/>
        </w:rPr>
      </w:pPr>
      <w:r w:rsidRPr="000B0CC1">
        <w:rPr>
          <w:rFonts w:cs="Arial"/>
          <w:szCs w:val="22"/>
        </w:rPr>
        <w:t>Zanikl-li žadatel o dotaci přede dnem vydání rozhodnutí, poskytovatel řízení zastaví.</w:t>
      </w:r>
    </w:p>
    <w:p w14:paraId="08DA4C1F" w14:textId="77777777" w:rsidR="00E10411" w:rsidRPr="00E16A23" w:rsidRDefault="00E10411" w:rsidP="00E10411">
      <w:pPr>
        <w:spacing w:before="120" w:after="120"/>
        <w:rPr>
          <w:rFonts w:cs="Arial"/>
        </w:rPr>
      </w:pPr>
      <w:r>
        <w:rPr>
          <w:rFonts w:cs="Arial"/>
        </w:rPr>
        <w:t>D</w:t>
      </w:r>
      <w:r w:rsidRPr="000B0CC1">
        <w:rPr>
          <w:rFonts w:cs="Arial"/>
        </w:rPr>
        <w:t>otace ze státního rozpočtu přidělená MZ na realizaci projektu je výhradně účelová</w:t>
      </w:r>
      <w:r w:rsidRPr="00E16A23">
        <w:rPr>
          <w:rFonts w:cs="Arial"/>
        </w:rPr>
        <w:t xml:space="preserve"> a lze ji použít jen na činnosti, které jsou </w:t>
      </w:r>
      <w:r w:rsidRPr="0075762F">
        <w:rPr>
          <w:rFonts w:cs="Arial"/>
        </w:rPr>
        <w:t>v souladu s výzvou a metodikou, s předloženou</w:t>
      </w:r>
      <w:r w:rsidRPr="00E16A23">
        <w:rPr>
          <w:rFonts w:cs="Arial"/>
        </w:rPr>
        <w:t xml:space="preserve"> a schválenou žádostí a </w:t>
      </w:r>
      <w:r>
        <w:rPr>
          <w:rFonts w:cs="Arial"/>
        </w:rPr>
        <w:t>vydaným</w:t>
      </w:r>
      <w:r w:rsidRPr="00E16A23">
        <w:rPr>
          <w:rFonts w:cs="Arial"/>
        </w:rPr>
        <w:t> </w:t>
      </w:r>
      <w:r>
        <w:rPr>
          <w:rFonts w:cs="Arial"/>
        </w:rPr>
        <w:t>r</w:t>
      </w:r>
      <w:r w:rsidRPr="00E16A23">
        <w:rPr>
          <w:rFonts w:cs="Arial"/>
        </w:rPr>
        <w:t xml:space="preserve">ozhodnutím. </w:t>
      </w:r>
      <w:r w:rsidRPr="004F7E08">
        <w:rPr>
          <w:rFonts w:cs="Arial"/>
          <w:color w:val="auto"/>
          <w:szCs w:val="22"/>
        </w:rPr>
        <w:t xml:space="preserve">Dotaci lze použít na úhradu nákladů, které prokazatelně vznikly od 1. ledna do 31. prosince roku, na který byla dotace poskytnuta, a výdajů, které souvisejí s obdobím </w:t>
      </w:r>
      <w:r>
        <w:rPr>
          <w:rFonts w:cs="Arial"/>
          <w:color w:val="auto"/>
          <w:szCs w:val="22"/>
        </w:rPr>
        <w:t xml:space="preserve">od </w:t>
      </w:r>
      <w:r w:rsidRPr="004F7E08">
        <w:rPr>
          <w:rFonts w:cs="Arial"/>
          <w:color w:val="auto"/>
          <w:szCs w:val="22"/>
        </w:rPr>
        <w:t>1. ledna do 31. prosince roku, na který byla dotace poskytnuta. Tyto náklady/výdaje musí prokazatelně souviset s účelem dotace uvedeným v rozhodnutí.</w:t>
      </w:r>
      <w:r w:rsidRPr="000437AD">
        <w:rPr>
          <w:rFonts w:cs="Arial"/>
          <w:sz w:val="24"/>
        </w:rPr>
        <w:t xml:space="preserve"> </w:t>
      </w:r>
      <w:r>
        <w:rPr>
          <w:rFonts w:cs="Arial"/>
        </w:rPr>
        <w:t>Neinvestiční d</w:t>
      </w:r>
      <w:r w:rsidRPr="00E16A23">
        <w:rPr>
          <w:rFonts w:cs="Arial"/>
        </w:rPr>
        <w:t>otaci lze použít i na výdaje, které byly</w:t>
      </w:r>
      <w:r>
        <w:rPr>
          <w:rFonts w:cs="Arial"/>
        </w:rPr>
        <w:t xml:space="preserve"> uskutečněny před datem vydání r</w:t>
      </w:r>
      <w:r w:rsidRPr="00E16A23">
        <w:rPr>
          <w:rFonts w:cs="Arial"/>
        </w:rPr>
        <w:t>ozhodnutí a které prokazatelně souvisí s</w:t>
      </w:r>
      <w:r>
        <w:rPr>
          <w:rFonts w:cs="Arial"/>
        </w:rPr>
        <w:t> účelem dotace vymezeným r</w:t>
      </w:r>
      <w:r w:rsidRPr="00E16A23">
        <w:rPr>
          <w:rFonts w:cs="Arial"/>
        </w:rPr>
        <w:t>ozhodnutím.</w:t>
      </w:r>
    </w:p>
    <w:p w14:paraId="39A6E96D" w14:textId="77777777" w:rsidR="00E10411" w:rsidRPr="00E16A23" w:rsidRDefault="00E10411" w:rsidP="00E10411">
      <w:pPr>
        <w:spacing w:before="120" w:after="120"/>
        <w:rPr>
          <w:rFonts w:cs="Arial"/>
          <w:szCs w:val="22"/>
        </w:rPr>
      </w:pPr>
      <w:r w:rsidRPr="00217C5A">
        <w:rPr>
          <w:rFonts w:cs="Arial"/>
          <w:szCs w:val="22"/>
        </w:rPr>
        <w:lastRenderedPageBreak/>
        <w:t xml:space="preserve">V případě, že příjemce bude nucen celkové náklady schváleného projektu snížit, uvede tuto informaci a důvody snížení v závěrečné zprávě. Pokud dojde ke </w:t>
      </w:r>
      <w:r>
        <w:rPr>
          <w:rFonts w:cs="Arial"/>
          <w:szCs w:val="22"/>
        </w:rPr>
        <w:t>s</w:t>
      </w:r>
      <w:r w:rsidRPr="00217C5A">
        <w:rPr>
          <w:rFonts w:cs="Arial"/>
          <w:szCs w:val="22"/>
        </w:rPr>
        <w:t>nížení celkových nákladů projektu, musí být zachováno spolufinancování minimálně 30 % z celkového rozpočtu projektu.</w:t>
      </w:r>
    </w:p>
    <w:p w14:paraId="1B14C8C8" w14:textId="4D3A11E6" w:rsidR="00E10411" w:rsidRDefault="00E10411" w:rsidP="00E10411">
      <w:pPr>
        <w:spacing w:before="120" w:after="120"/>
        <w:rPr>
          <w:rFonts w:cs="Arial"/>
        </w:rPr>
      </w:pPr>
      <w:r w:rsidRPr="00E16A23">
        <w:rPr>
          <w:rFonts w:cs="Arial"/>
        </w:rPr>
        <w:t>V případě, že v rámci vyhlášeného dotačního řízení nebudou rozděleny všechny finanční prostředky, může být vyhlášeno druhé kolo</w:t>
      </w:r>
      <w:r>
        <w:rPr>
          <w:rFonts w:cs="Arial"/>
        </w:rPr>
        <w:t xml:space="preserve"> dotačního řízení</w:t>
      </w:r>
      <w:r w:rsidRPr="00E16A23">
        <w:rPr>
          <w:rFonts w:cs="Arial"/>
        </w:rPr>
        <w:t>.</w:t>
      </w:r>
    </w:p>
    <w:p w14:paraId="47CD93F9" w14:textId="77777777" w:rsidR="006A667E" w:rsidRPr="00BF1CC9" w:rsidRDefault="006A667E" w:rsidP="00E10411">
      <w:pPr>
        <w:spacing w:before="120" w:after="120"/>
        <w:rPr>
          <w:rFonts w:cs="Arial"/>
        </w:rPr>
      </w:pPr>
    </w:p>
    <w:p w14:paraId="07675CAD" w14:textId="77777777" w:rsidR="00E10411" w:rsidRPr="00E16A23" w:rsidRDefault="00E10411" w:rsidP="00E10411">
      <w:pPr>
        <w:pStyle w:val="Nadpis1"/>
        <w:spacing w:line="300" w:lineRule="exact"/>
      </w:pPr>
      <w:bookmarkStart w:id="124" w:name="_Toc521418616"/>
      <w:bookmarkStart w:id="125" w:name="_Toc53126559"/>
      <w:r w:rsidRPr="00E16A23">
        <w:t>POVINNOSTI PŘÍJEMCE DOTACE</w:t>
      </w:r>
      <w:bookmarkEnd w:id="124"/>
      <w:bookmarkEnd w:id="125"/>
    </w:p>
    <w:p w14:paraId="235B1F48" w14:textId="77777777" w:rsidR="00E10411" w:rsidRPr="00E16A23" w:rsidRDefault="00E10411" w:rsidP="00E10411">
      <w:pPr>
        <w:spacing w:before="120" w:after="120"/>
        <w:rPr>
          <w:rFonts w:cs="Arial"/>
          <w:b/>
          <w:color w:val="1F497D"/>
        </w:rPr>
      </w:pPr>
      <w:r w:rsidRPr="00E16A23">
        <w:rPr>
          <w:rFonts w:cs="Arial"/>
        </w:rPr>
        <w:t xml:space="preserve">Při čerpání dotace je </w:t>
      </w:r>
      <w:r w:rsidRPr="00E974C4">
        <w:rPr>
          <w:rFonts w:cs="Arial"/>
        </w:rPr>
        <w:t>příjemce</w:t>
      </w:r>
      <w:r w:rsidRPr="00E10D1C">
        <w:rPr>
          <w:rFonts w:cs="Arial"/>
        </w:rPr>
        <w:t xml:space="preserve"> povinen důsledně dodržovat </w:t>
      </w:r>
      <w:r w:rsidRPr="00DC6E3D">
        <w:rPr>
          <w:rFonts w:cs="Arial"/>
        </w:rPr>
        <w:t xml:space="preserve">obecně závazné předpisy, především </w:t>
      </w:r>
      <w:r w:rsidRPr="00321986">
        <w:rPr>
          <w:rFonts w:cs="Arial"/>
        </w:rPr>
        <w:t>zákon</w:t>
      </w:r>
      <w:r w:rsidRPr="00E974C4">
        <w:rPr>
          <w:rFonts w:cs="Arial"/>
        </w:rPr>
        <w:t xml:space="preserve"> č. 563/1991 Sb., o účetnictví, ve znění pozdějších předpisů</w:t>
      </w:r>
      <w:r>
        <w:rPr>
          <w:rFonts w:cs="Arial"/>
        </w:rPr>
        <w:t xml:space="preserve"> (dále jen „zákon o účetnictví“)</w:t>
      </w:r>
      <w:r w:rsidRPr="00E974C4">
        <w:rPr>
          <w:rFonts w:cs="Arial"/>
        </w:rPr>
        <w:t>, rozpočtová pravidla, vyhlášku</w:t>
      </w:r>
      <w:r w:rsidRPr="00E16A23">
        <w:rPr>
          <w:rFonts w:cs="Arial"/>
        </w:rPr>
        <w:t xml:space="preserve"> </w:t>
      </w:r>
      <w:r>
        <w:rPr>
          <w:rFonts w:cs="Arial"/>
        </w:rPr>
        <w:t>o finančním vypořádání, r</w:t>
      </w:r>
      <w:r w:rsidRPr="00E16A23">
        <w:rPr>
          <w:rFonts w:cs="Arial"/>
        </w:rPr>
        <w:t xml:space="preserve">ozhodnutí a tuto </w:t>
      </w:r>
      <w:r>
        <w:rPr>
          <w:rFonts w:cs="Arial"/>
        </w:rPr>
        <w:t>metodiku</w:t>
      </w:r>
      <w:r w:rsidRPr="00E16A23">
        <w:rPr>
          <w:rFonts w:cs="Arial"/>
        </w:rPr>
        <w:t>.</w:t>
      </w:r>
    </w:p>
    <w:p w14:paraId="79CBDD1A" w14:textId="77777777" w:rsidR="00E10411" w:rsidRDefault="00E10411" w:rsidP="00E10411">
      <w:pPr>
        <w:spacing w:before="120" w:after="120"/>
        <w:rPr>
          <w:rFonts w:cs="Arial"/>
          <w:color w:val="auto"/>
          <w:szCs w:val="22"/>
        </w:rPr>
      </w:pPr>
      <w:r w:rsidRPr="00E16A23">
        <w:rPr>
          <w:rFonts w:cs="Arial"/>
          <w:color w:val="auto"/>
          <w:szCs w:val="22"/>
        </w:rPr>
        <w:t xml:space="preserve">Příjemce dotace může poskytnuté finanční prostředky použít pouze na stanovený účel v daném rozpočtovém roce. Nevyužité finanční prostředky je povinen vrátit zpět do státního rozpočtu. Příjemce dotace nesmí z dotace poskytnuté ze státního rozpočtu </w:t>
      </w:r>
      <w:r>
        <w:rPr>
          <w:rFonts w:cs="Arial"/>
          <w:color w:val="auto"/>
          <w:szCs w:val="22"/>
        </w:rPr>
        <w:t>financovat jiné fyzické nebo právnické osoby s výjimkou těch, které poskytují výkony a služby spojené s realizací schváleného projektu, a to podle schváleného rozpočtu dotace.</w:t>
      </w:r>
    </w:p>
    <w:p w14:paraId="1CEE2762" w14:textId="77777777" w:rsidR="00E10411" w:rsidRDefault="00E10411" w:rsidP="00E10411">
      <w:pPr>
        <w:spacing w:before="120" w:after="120"/>
        <w:rPr>
          <w:rFonts w:cs="Arial"/>
        </w:rPr>
      </w:pPr>
      <w:r w:rsidRPr="00A4310D">
        <w:rPr>
          <w:rFonts w:cs="Arial"/>
        </w:rPr>
        <w:t xml:space="preserve">Příjemce dotace je povinen zajistit </w:t>
      </w:r>
      <w:r>
        <w:rPr>
          <w:rFonts w:cs="Arial"/>
        </w:rPr>
        <w:t>dokumentaci a další relevantní zdroje pro ověření dosažení cíle/ů projektu (např. fotodokumentaci</w:t>
      </w:r>
      <w:r w:rsidR="008279AA">
        <w:rPr>
          <w:rFonts w:cs="Arial"/>
        </w:rPr>
        <w:t>,</w:t>
      </w:r>
      <w:r>
        <w:rPr>
          <w:rFonts w:cs="Arial"/>
        </w:rPr>
        <w:t xml:space="preserve"> zápisy, deníky pracovníků</w:t>
      </w:r>
      <w:r w:rsidR="008279AA">
        <w:rPr>
          <w:rFonts w:cs="Arial"/>
        </w:rPr>
        <w:t>,</w:t>
      </w:r>
      <w:r>
        <w:rPr>
          <w:rFonts w:cs="Arial"/>
        </w:rPr>
        <w:t xml:space="preserve"> prezenční listiny, pozvánky, plakáty na akce apod.). Zejména je příjemce dotace povinen</w:t>
      </w:r>
    </w:p>
    <w:p w14:paraId="776994AB" w14:textId="77777777" w:rsidR="00E10411" w:rsidRPr="00065C0F" w:rsidRDefault="00E10411" w:rsidP="00E10411">
      <w:pPr>
        <w:pStyle w:val="Odstavecseseznamem"/>
        <w:numPr>
          <w:ilvl w:val="0"/>
          <w:numId w:val="25"/>
        </w:numPr>
        <w:spacing w:before="120" w:after="120"/>
        <w:jc w:val="both"/>
        <w:rPr>
          <w:rFonts w:ascii="Arial" w:hAnsi="Arial" w:cs="Arial"/>
          <w:color w:val="000000"/>
          <w:szCs w:val="24"/>
          <w:lang w:eastAsia="cs-CZ"/>
        </w:rPr>
      </w:pPr>
      <w:r w:rsidRPr="00065C0F">
        <w:rPr>
          <w:rFonts w:ascii="Arial" w:hAnsi="Arial" w:cs="Arial"/>
          <w:color w:val="000000"/>
          <w:szCs w:val="24"/>
          <w:lang w:eastAsia="cs-CZ"/>
        </w:rPr>
        <w:t xml:space="preserve">zajistit, aby vyplacené mzdové prostředky byly podloženy prvotními doklady umožňujícími kontrolu skutečně provedené práce (zejména doklady o počtu odpracovaných hodin a výkonech). Odměna z prostředků dotace MZ může činit </w:t>
      </w:r>
      <w:r>
        <w:rPr>
          <w:rFonts w:ascii="Arial" w:hAnsi="Arial" w:cs="Arial"/>
          <w:color w:val="000000"/>
          <w:szCs w:val="24"/>
          <w:lang w:eastAsia="cs-CZ"/>
        </w:rPr>
        <w:t>s ohledem na odbornost m</w:t>
      </w:r>
      <w:r w:rsidRPr="00065C0F">
        <w:rPr>
          <w:rFonts w:ascii="Arial" w:hAnsi="Arial" w:cs="Arial"/>
          <w:color w:val="000000"/>
          <w:szCs w:val="24"/>
          <w:lang w:eastAsia="cs-CZ"/>
        </w:rPr>
        <w:t>ax. 300,- Kč/hod. U DPČ nesmí součet sjednaného rozsahu pracovní doby na jednoho zaměstnance překročit v průměru polovinu týdenní pracovní doby stanovené zákoníkem práce a u DPP 300 hodin v kalendářním roce u jednoho zaměstnavatele. MZ může poskytnout prostředky na mzdové a ostatní osobní výdaje pouze na nezbytné zajištění plánované činnosti v rámci předloženého projektu;</w:t>
      </w:r>
    </w:p>
    <w:p w14:paraId="28795B8F" w14:textId="79C2291A" w:rsidR="00E10411" w:rsidRPr="00065C0F" w:rsidRDefault="00E10411" w:rsidP="00E10411">
      <w:pPr>
        <w:pStyle w:val="Odstavecseseznamem"/>
        <w:numPr>
          <w:ilvl w:val="0"/>
          <w:numId w:val="25"/>
        </w:numPr>
        <w:spacing w:before="120" w:after="120"/>
        <w:jc w:val="both"/>
        <w:rPr>
          <w:rFonts w:ascii="Arial" w:hAnsi="Arial" w:cs="Arial"/>
          <w:color w:val="000000"/>
          <w:szCs w:val="24"/>
          <w:lang w:eastAsia="cs-CZ"/>
        </w:rPr>
      </w:pPr>
      <w:r w:rsidRPr="00065C0F">
        <w:rPr>
          <w:rFonts w:ascii="Arial" w:hAnsi="Arial" w:cs="Arial"/>
          <w:color w:val="000000"/>
          <w:szCs w:val="24"/>
          <w:lang w:eastAsia="cs-CZ"/>
        </w:rPr>
        <w:t>v případě ediční činnosti či audio-vizuální tvorby uvést v tiskovině nebo na audio-vizuálním díle výrazným a zřetelným způsobem, že materiál vznikl za podpory MZ</w:t>
      </w:r>
      <w:r>
        <w:rPr>
          <w:rFonts w:ascii="Arial" w:hAnsi="Arial" w:cs="Arial"/>
          <w:color w:val="000000"/>
          <w:szCs w:val="24"/>
          <w:lang w:eastAsia="cs-CZ"/>
        </w:rPr>
        <w:t>,</w:t>
      </w:r>
      <w:r w:rsidRPr="00065C0F">
        <w:rPr>
          <w:rFonts w:ascii="Arial" w:hAnsi="Arial" w:cs="Arial"/>
          <w:color w:val="000000"/>
          <w:szCs w:val="24"/>
          <w:lang w:eastAsia="cs-CZ"/>
        </w:rPr>
        <w:t xml:space="preserve"> </w:t>
      </w:r>
      <w:r w:rsidR="00F96223">
        <w:rPr>
          <w:rFonts w:ascii="Arial" w:hAnsi="Arial" w:cs="Arial"/>
          <w:color w:val="000000"/>
          <w:szCs w:val="24"/>
          <w:lang w:eastAsia="cs-CZ"/>
        </w:rPr>
        <w:t xml:space="preserve">        </w:t>
      </w:r>
      <w:r w:rsidRPr="00065C0F">
        <w:rPr>
          <w:rFonts w:ascii="Arial" w:hAnsi="Arial" w:cs="Arial"/>
          <w:color w:val="000000"/>
          <w:szCs w:val="24"/>
          <w:lang w:eastAsia="cs-CZ"/>
        </w:rPr>
        <w:t>a současně uvést logo MZ, dále zaslat OKD 1 ks vydaného titulu (časopis, publikace, leták, DVD atd.). V případě, že je dotace poskytnuta na vytvoření či provoz webových stránek, musí příjemce dotace na těchto stránkách zřetelným způsobem uvést, že vznikly či jsou provozovány za podpory MZ, a zveřejnit rovněž logo MZ;</w:t>
      </w:r>
    </w:p>
    <w:p w14:paraId="52BA451B" w14:textId="77777777" w:rsidR="00E10411" w:rsidRPr="00065C0F" w:rsidRDefault="00E10411" w:rsidP="00E10411">
      <w:pPr>
        <w:pStyle w:val="Odstavecseseznamem"/>
        <w:numPr>
          <w:ilvl w:val="0"/>
          <w:numId w:val="25"/>
        </w:numPr>
        <w:spacing w:before="120" w:after="120"/>
        <w:jc w:val="both"/>
        <w:rPr>
          <w:rFonts w:ascii="Arial" w:hAnsi="Arial" w:cs="Arial"/>
          <w:color w:val="000000"/>
          <w:szCs w:val="24"/>
          <w:lang w:eastAsia="cs-CZ"/>
        </w:rPr>
      </w:pPr>
      <w:r w:rsidRPr="00065C0F">
        <w:rPr>
          <w:rFonts w:ascii="Arial" w:hAnsi="Arial" w:cs="Arial"/>
          <w:color w:val="000000"/>
          <w:szCs w:val="24"/>
          <w:lang w:eastAsia="cs-CZ"/>
        </w:rPr>
        <w:t xml:space="preserve">v případě organizování seminářů, kurzů, přednášek nebo cvičení (jednorázové </w:t>
      </w:r>
      <w:r>
        <w:rPr>
          <w:rFonts w:ascii="Arial" w:hAnsi="Arial" w:cs="Arial"/>
          <w:color w:val="000000"/>
          <w:szCs w:val="24"/>
          <w:lang w:eastAsia="cs-CZ"/>
        </w:rPr>
        <w:t xml:space="preserve">                </w:t>
      </w:r>
      <w:r w:rsidRPr="00065C0F">
        <w:rPr>
          <w:rFonts w:ascii="Arial" w:hAnsi="Arial" w:cs="Arial"/>
          <w:color w:val="000000"/>
          <w:szCs w:val="24"/>
          <w:lang w:eastAsia="cs-CZ"/>
        </w:rPr>
        <w:t>i opakované) vést přehled konaných akcí s uvedením témat a délky jednotlivých akcí, termínu a místa konání, počtu účastníků, jmény přednášejících/lektorů a kontaktem na ně včetně podepsané prezenční listiny všech účastníků.</w:t>
      </w:r>
      <w:r>
        <w:rPr>
          <w:rFonts w:ascii="Arial" w:hAnsi="Arial" w:cs="Arial"/>
          <w:color w:val="000000"/>
          <w:szCs w:val="24"/>
          <w:lang w:eastAsia="cs-CZ"/>
        </w:rPr>
        <w:t xml:space="preserve"> Ve výjimečných případech je možné využít jiného způsobu doložení účasti.</w:t>
      </w:r>
      <w:r w:rsidRPr="00065C0F">
        <w:rPr>
          <w:rFonts w:ascii="Arial" w:hAnsi="Arial" w:cs="Arial"/>
          <w:color w:val="000000"/>
          <w:szCs w:val="24"/>
          <w:lang w:eastAsia="cs-CZ"/>
        </w:rPr>
        <w:t xml:space="preserve"> Příjemce dotace musí na akci </w:t>
      </w:r>
      <w:r>
        <w:rPr>
          <w:rFonts w:ascii="Arial" w:hAnsi="Arial" w:cs="Arial"/>
          <w:color w:val="000000"/>
          <w:szCs w:val="24"/>
          <w:lang w:eastAsia="cs-CZ"/>
        </w:rPr>
        <w:t xml:space="preserve">                       </w:t>
      </w:r>
      <w:r w:rsidRPr="00065C0F">
        <w:rPr>
          <w:rFonts w:ascii="Arial" w:hAnsi="Arial" w:cs="Arial"/>
          <w:color w:val="000000"/>
          <w:szCs w:val="24"/>
          <w:lang w:eastAsia="cs-CZ"/>
        </w:rPr>
        <w:t>i v doprovodných materiálech zřetelným způsobem uvést, že se pořádá za podpory MZ, a současně připojit logo MZ</w:t>
      </w:r>
      <w:bookmarkStart w:id="126" w:name="_Hlk45696466"/>
      <w:r w:rsidRPr="00065C0F">
        <w:rPr>
          <w:rFonts w:ascii="Arial" w:hAnsi="Arial" w:cs="Arial"/>
          <w:color w:val="000000"/>
          <w:szCs w:val="24"/>
          <w:lang w:eastAsia="cs-CZ"/>
        </w:rPr>
        <w:t xml:space="preserve">; </w:t>
      </w:r>
      <w:bookmarkEnd w:id="126"/>
    </w:p>
    <w:p w14:paraId="4EF9F393" w14:textId="77777777" w:rsidR="00E10411" w:rsidRDefault="00E10411" w:rsidP="00E10411">
      <w:pPr>
        <w:pStyle w:val="Odstavecseseznamem"/>
        <w:numPr>
          <w:ilvl w:val="0"/>
          <w:numId w:val="25"/>
        </w:numPr>
        <w:spacing w:before="120" w:after="120"/>
        <w:jc w:val="both"/>
        <w:rPr>
          <w:rFonts w:ascii="Arial" w:hAnsi="Arial" w:cs="Arial"/>
          <w:color w:val="000000"/>
          <w:szCs w:val="24"/>
          <w:lang w:eastAsia="cs-CZ"/>
        </w:rPr>
      </w:pPr>
      <w:r w:rsidRPr="00065C0F">
        <w:rPr>
          <w:rFonts w:ascii="Arial" w:hAnsi="Arial" w:cs="Arial"/>
          <w:color w:val="000000"/>
          <w:szCs w:val="24"/>
          <w:lang w:eastAsia="cs-CZ"/>
        </w:rPr>
        <w:t xml:space="preserve">při zveřejňování výsledků </w:t>
      </w:r>
      <w:r>
        <w:rPr>
          <w:rFonts w:ascii="Arial" w:hAnsi="Arial" w:cs="Arial"/>
          <w:color w:val="000000"/>
          <w:szCs w:val="24"/>
          <w:lang w:eastAsia="cs-CZ"/>
        </w:rPr>
        <w:t xml:space="preserve">dotovaného </w:t>
      </w:r>
      <w:r w:rsidRPr="00065C0F">
        <w:rPr>
          <w:rFonts w:ascii="Arial" w:hAnsi="Arial" w:cs="Arial"/>
          <w:color w:val="000000"/>
          <w:szCs w:val="24"/>
          <w:lang w:eastAsia="cs-CZ"/>
        </w:rPr>
        <w:t xml:space="preserve">projektu </w:t>
      </w:r>
      <w:r w:rsidRPr="002A1B71">
        <w:rPr>
          <w:rFonts w:ascii="Arial" w:hAnsi="Arial" w:cs="Arial"/>
          <w:color w:val="000000"/>
          <w:szCs w:val="24"/>
          <w:lang w:eastAsia="cs-CZ"/>
        </w:rPr>
        <w:t xml:space="preserve">zapracovat </w:t>
      </w:r>
      <w:r w:rsidRPr="00065C0F">
        <w:rPr>
          <w:rFonts w:ascii="Arial" w:hAnsi="Arial" w:cs="Arial"/>
          <w:color w:val="000000"/>
          <w:szCs w:val="24"/>
          <w:lang w:eastAsia="cs-CZ"/>
        </w:rPr>
        <w:t xml:space="preserve">do zveřejňovaných textů větu „Projekt byl realizován za finanční podpory Ministerstva zdravotnictví.“ a připojit logo MZ. Dále musí být veškeré informace o aktivitách podporovaných MZ, stejně jako </w:t>
      </w:r>
      <w:r w:rsidRPr="00065C0F">
        <w:rPr>
          <w:rFonts w:ascii="Arial" w:hAnsi="Arial" w:cs="Arial"/>
          <w:color w:val="000000"/>
          <w:szCs w:val="24"/>
          <w:lang w:eastAsia="cs-CZ"/>
        </w:rPr>
        <w:lastRenderedPageBreak/>
        <w:t xml:space="preserve">materiály vzniklé za podpory MZ přístupné pro veřejnost v elektronické podobě (např. na webových stránkách </w:t>
      </w:r>
      <w:r>
        <w:rPr>
          <w:rFonts w:ascii="Arial" w:hAnsi="Arial" w:cs="Arial"/>
          <w:color w:val="000000"/>
          <w:szCs w:val="24"/>
          <w:lang w:eastAsia="cs-CZ"/>
        </w:rPr>
        <w:t>příjemce</w:t>
      </w:r>
      <w:r w:rsidRPr="00065C0F">
        <w:rPr>
          <w:rFonts w:ascii="Arial" w:hAnsi="Arial" w:cs="Arial"/>
          <w:color w:val="000000"/>
          <w:szCs w:val="24"/>
          <w:lang w:eastAsia="cs-CZ"/>
        </w:rPr>
        <w:t>)</w:t>
      </w:r>
      <w:r>
        <w:rPr>
          <w:rFonts w:ascii="Arial" w:hAnsi="Arial" w:cs="Arial"/>
          <w:color w:val="000000"/>
          <w:szCs w:val="24"/>
          <w:lang w:eastAsia="cs-CZ"/>
        </w:rPr>
        <w:t>;</w:t>
      </w:r>
    </w:p>
    <w:p w14:paraId="66023547" w14:textId="77777777" w:rsidR="00E10411" w:rsidRPr="00065C0F" w:rsidRDefault="00E10411" w:rsidP="00E10411">
      <w:pPr>
        <w:pStyle w:val="Odstavecseseznamem"/>
        <w:numPr>
          <w:ilvl w:val="0"/>
          <w:numId w:val="25"/>
        </w:numPr>
        <w:spacing w:before="120" w:after="120"/>
        <w:jc w:val="both"/>
        <w:rPr>
          <w:rFonts w:ascii="Arial" w:hAnsi="Arial" w:cs="Arial"/>
          <w:color w:val="000000"/>
          <w:szCs w:val="24"/>
          <w:lang w:eastAsia="cs-CZ"/>
        </w:rPr>
      </w:pPr>
      <w:r>
        <w:rPr>
          <w:rFonts w:ascii="Arial" w:hAnsi="Arial" w:cs="Arial"/>
          <w:color w:val="000000"/>
          <w:szCs w:val="24"/>
          <w:lang w:eastAsia="cs-CZ"/>
        </w:rPr>
        <w:t>pro výkon dobrovolnické činnosti v rámci spolufinancování projektu je příjemce dotace povinen vést průkaznou evidenci odvedené dobrovolnické činnosti jednotlivých dobrovolníků, a to alespoň v rozsahu datum zaevidování, jméno, příjmení a datum narození dobrovolníka, předmět činnosti, místo a časový rozsah vykonávaného dobrovolnictví v jednotlivých dnech.</w:t>
      </w:r>
    </w:p>
    <w:p w14:paraId="7DC2CDB0" w14:textId="77777777" w:rsidR="00E10411" w:rsidRPr="007F10DD" w:rsidRDefault="00E10411" w:rsidP="00E10411">
      <w:pPr>
        <w:spacing w:before="120" w:after="120"/>
        <w:rPr>
          <w:rFonts w:cs="Arial"/>
        </w:rPr>
      </w:pPr>
      <w:r w:rsidRPr="007F10DD">
        <w:rPr>
          <w:rFonts w:cs="Arial"/>
        </w:rPr>
        <w:t>Příjemce dotace musí vést řádné a oddělené sledování každé jednotlivé přijaté a použité dotace ve svém účetnictví, příp. upřesnit nebo doplnit své účetnictví o příslušné analytické účty pro jednotlivé dotace ve smyslu zákona o účetnictví. Výše uvedené podmínky nelze v</w:t>
      </w:r>
      <w:r>
        <w:rPr>
          <w:rFonts w:cs="Arial"/>
        </w:rPr>
        <w:t> </w:t>
      </w:r>
      <w:r w:rsidRPr="007F10DD">
        <w:rPr>
          <w:rFonts w:cs="Arial"/>
        </w:rPr>
        <w:t>žádném případě zaměňovat</w:t>
      </w:r>
      <w:r>
        <w:rPr>
          <w:rFonts w:cs="Arial"/>
        </w:rPr>
        <w:t xml:space="preserve"> s</w:t>
      </w:r>
      <w:r w:rsidRPr="007F10DD">
        <w:rPr>
          <w:rFonts w:cs="Arial"/>
        </w:rPr>
        <w:t xml:space="preserve"> pouhým vedením výkaznictví v jakékoliv formě.</w:t>
      </w:r>
    </w:p>
    <w:p w14:paraId="3559E488" w14:textId="77777777" w:rsidR="00E10411" w:rsidRPr="00E16A23" w:rsidRDefault="00E10411" w:rsidP="00E10411">
      <w:pPr>
        <w:spacing w:before="120" w:after="120"/>
        <w:rPr>
          <w:rFonts w:cs="Arial"/>
          <w:color w:val="auto"/>
          <w:szCs w:val="22"/>
        </w:rPr>
      </w:pPr>
      <w:r w:rsidRPr="00E16A23">
        <w:rPr>
          <w:rFonts w:cs="Arial"/>
          <w:color w:val="auto"/>
          <w:szCs w:val="22"/>
        </w:rPr>
        <w:t>Jestliže příjemce dotace není schopen předložený projekt</w:t>
      </w:r>
      <w:r>
        <w:rPr>
          <w:rFonts w:cs="Arial"/>
          <w:color w:val="auto"/>
          <w:szCs w:val="22"/>
        </w:rPr>
        <w:t xml:space="preserve">, </w:t>
      </w:r>
      <w:r w:rsidRPr="002851F2">
        <w:rPr>
          <w:rFonts w:cs="Arial"/>
          <w:color w:val="auto"/>
          <w:szCs w:val="22"/>
        </w:rPr>
        <w:t>celý nebo jeho část</w:t>
      </w:r>
      <w:r>
        <w:rPr>
          <w:rFonts w:cs="Arial"/>
          <w:color w:val="auto"/>
          <w:szCs w:val="22"/>
        </w:rPr>
        <w:t>,</w:t>
      </w:r>
      <w:r w:rsidRPr="00E16A23">
        <w:rPr>
          <w:rFonts w:cs="Arial"/>
          <w:color w:val="auto"/>
          <w:szCs w:val="22"/>
        </w:rPr>
        <w:t xml:space="preserve"> zrealizovat, je povinen tuto skutečnost oznámit </w:t>
      </w:r>
      <w:r>
        <w:rPr>
          <w:rFonts w:cs="Arial"/>
          <w:color w:val="auto"/>
          <w:szCs w:val="22"/>
        </w:rPr>
        <w:t>bez zbytečného odkladu.</w:t>
      </w:r>
      <w:r w:rsidRPr="00E16A23">
        <w:rPr>
          <w:rFonts w:cs="Arial"/>
          <w:color w:val="auto"/>
          <w:szCs w:val="22"/>
        </w:rPr>
        <w:t xml:space="preserve"> </w:t>
      </w:r>
      <w:r>
        <w:rPr>
          <w:rFonts w:cs="Arial"/>
          <w:color w:val="auto"/>
          <w:szCs w:val="22"/>
        </w:rPr>
        <w:t>V případě, že již obdržel dotaci, je povinen finanční prostředky bez zbytečného odkladu vrátit na účet MZ.</w:t>
      </w:r>
    </w:p>
    <w:p w14:paraId="54A0F82B" w14:textId="77777777" w:rsidR="00E10411" w:rsidRDefault="00E10411" w:rsidP="00E10411">
      <w:pPr>
        <w:spacing w:before="120" w:after="120"/>
        <w:rPr>
          <w:rFonts w:cs="Arial"/>
        </w:rPr>
      </w:pPr>
      <w:r w:rsidRPr="00F21554">
        <w:rPr>
          <w:rFonts w:cs="Arial"/>
        </w:rPr>
        <w:t xml:space="preserve">V případě, že dojde ke změně údajů týkajících se příjemce dotace (změna čísla účtu, identifikačních údajů, statutárního orgánu a jiné), je povinen příjemce dotace tuto změnu oznámit poskytovateli dotace bez </w:t>
      </w:r>
      <w:r w:rsidRPr="00F21554">
        <w:rPr>
          <w:rFonts w:cs="Arial"/>
          <w:color w:val="auto"/>
          <w:szCs w:val="22"/>
        </w:rPr>
        <w:t>zbytečného odkladu,</w:t>
      </w:r>
      <w:r w:rsidRPr="00F21554">
        <w:rPr>
          <w:rFonts w:cs="Arial"/>
        </w:rPr>
        <w:t xml:space="preserve"> nejpozději však </w:t>
      </w:r>
      <w:r w:rsidRPr="00F21554">
        <w:rPr>
          <w:rFonts w:cs="Arial"/>
          <w:u w:val="single"/>
        </w:rPr>
        <w:t>do 14 dní.</w:t>
      </w:r>
    </w:p>
    <w:p w14:paraId="3E5D5D64" w14:textId="77777777" w:rsidR="00E10411" w:rsidRPr="00E00D35" w:rsidRDefault="00E10411" w:rsidP="00E10411">
      <w:pPr>
        <w:spacing w:before="120" w:after="120"/>
        <w:rPr>
          <w:rFonts w:cs="Arial"/>
          <w:szCs w:val="22"/>
        </w:rPr>
      </w:pPr>
      <w:bookmarkStart w:id="127" w:name="_Hlk45267711"/>
      <w:r>
        <w:rPr>
          <w:rFonts w:cs="Arial"/>
        </w:rPr>
        <w:t xml:space="preserve">Příjemce může v odůvodněných případech </w:t>
      </w:r>
      <w:r w:rsidRPr="00811D92">
        <w:rPr>
          <w:rFonts w:cs="Arial"/>
        </w:rPr>
        <w:t>v průběhu realizace projektu, avšak před uskutečněním požadované změny</w:t>
      </w:r>
      <w:r>
        <w:rPr>
          <w:rFonts w:cs="Arial"/>
        </w:rPr>
        <w:t>,</w:t>
      </w:r>
      <w:r w:rsidRPr="00811D92">
        <w:rPr>
          <w:rFonts w:cs="Arial"/>
        </w:rPr>
        <w:t xml:space="preserve"> </w:t>
      </w:r>
      <w:r>
        <w:rPr>
          <w:rFonts w:cs="Arial"/>
        </w:rPr>
        <w:t xml:space="preserve">požádat o </w:t>
      </w:r>
      <w:r w:rsidRPr="00D617A2">
        <w:rPr>
          <w:rFonts w:cs="Arial"/>
          <w:u w:val="single"/>
        </w:rPr>
        <w:t>přesun v rámci jednotlivých položek rozhodnutí</w:t>
      </w:r>
      <w:r>
        <w:rPr>
          <w:rFonts w:cs="Arial"/>
          <w:u w:val="single"/>
        </w:rPr>
        <w:t>,</w:t>
      </w:r>
      <w:r w:rsidRPr="004427CD">
        <w:rPr>
          <w:rFonts w:cs="Arial"/>
          <w:highlight w:val="green"/>
        </w:rPr>
        <w:t xml:space="preserve"> </w:t>
      </w:r>
      <w:r w:rsidRPr="007E2D4E">
        <w:rPr>
          <w:rFonts w:cs="Arial"/>
        </w:rPr>
        <w:t>a t</w:t>
      </w:r>
      <w:r>
        <w:rPr>
          <w:rFonts w:cs="Arial"/>
        </w:rPr>
        <w:t>o</w:t>
      </w:r>
      <w:r>
        <w:rPr>
          <w:rFonts w:cs="Arial"/>
          <w:szCs w:val="22"/>
        </w:rPr>
        <w:t xml:space="preserve"> nejpozději do </w:t>
      </w:r>
      <w:r w:rsidRPr="00460A33">
        <w:rPr>
          <w:rFonts w:cs="Arial"/>
          <w:b/>
          <w:szCs w:val="22"/>
        </w:rPr>
        <w:t>31.  října</w:t>
      </w:r>
      <w:r>
        <w:rPr>
          <w:rFonts w:cs="Arial"/>
          <w:szCs w:val="22"/>
        </w:rPr>
        <w:t xml:space="preserve"> rozpočtového roku</w:t>
      </w:r>
      <w:r>
        <w:rPr>
          <w:rFonts w:cs="Arial"/>
        </w:rPr>
        <w:t>. V případě, že komise stanovila konkrétní rozdělení rozpočtu nebo položek v</w:t>
      </w:r>
      <w:r w:rsidR="00AF2385">
        <w:rPr>
          <w:rFonts w:cs="Arial"/>
        </w:rPr>
        <w:t> </w:t>
      </w:r>
      <w:r>
        <w:rPr>
          <w:rFonts w:cs="Arial"/>
        </w:rPr>
        <w:t>něm</w:t>
      </w:r>
      <w:r w:rsidR="00AF2385">
        <w:rPr>
          <w:rFonts w:cs="Arial"/>
        </w:rPr>
        <w:t>,</w:t>
      </w:r>
      <w:r w:rsidRPr="001A4B06">
        <w:rPr>
          <w:rFonts w:cs="Arial"/>
        </w:rPr>
        <w:t xml:space="preserve"> </w:t>
      </w:r>
      <w:r>
        <w:rPr>
          <w:rFonts w:cs="Arial"/>
        </w:rPr>
        <w:t>bude ž</w:t>
      </w:r>
      <w:r w:rsidRPr="001A4B06">
        <w:rPr>
          <w:rFonts w:cs="Arial"/>
        </w:rPr>
        <w:t>ádost následně předložena dotační komisi k</w:t>
      </w:r>
      <w:r>
        <w:rPr>
          <w:rFonts w:cs="Arial"/>
        </w:rPr>
        <w:t> </w:t>
      </w:r>
      <w:r w:rsidRPr="001A4B06">
        <w:rPr>
          <w:rFonts w:cs="Arial"/>
        </w:rPr>
        <w:t>posouzení</w:t>
      </w:r>
      <w:r w:rsidRPr="00E00D35">
        <w:rPr>
          <w:rFonts w:cs="Arial"/>
        </w:rPr>
        <w:t>.</w:t>
      </w:r>
      <w:r>
        <w:rPr>
          <w:rFonts w:cs="Arial"/>
        </w:rPr>
        <w:t xml:space="preserve"> Pokud komise nespecifikovala rozdělení finančních prostředků, schvaluje změny oddělení spravující dotační programy.</w:t>
      </w:r>
      <w:r w:rsidRPr="00E00D35">
        <w:rPr>
          <w:rFonts w:cs="Arial"/>
        </w:rPr>
        <w:t xml:space="preserve"> Pokud se změna bude týkat pouze nákupu dalšího kusu schválené položky z ušetřených prostředků (např. na základě změny cen těchto položek), může změnu schválit </w:t>
      </w:r>
      <w:r>
        <w:rPr>
          <w:rFonts w:cs="Arial"/>
        </w:rPr>
        <w:t>oddělení spravující dotační programy</w:t>
      </w:r>
      <w:r w:rsidRPr="00E00D35">
        <w:rPr>
          <w:rFonts w:cs="Arial"/>
        </w:rPr>
        <w:t xml:space="preserve">. </w:t>
      </w:r>
      <w:r>
        <w:rPr>
          <w:rFonts w:cs="Arial"/>
        </w:rPr>
        <w:t>Projekt</w:t>
      </w:r>
      <w:r w:rsidRPr="00E00D35">
        <w:rPr>
          <w:rFonts w:cs="Arial"/>
        </w:rPr>
        <w:t xml:space="preserve"> lze modifikovat pouze omezeně a je nutné zachovat hlavní cíle a podstatu původní žádosti. </w:t>
      </w:r>
      <w:r>
        <w:rPr>
          <w:rFonts w:cs="Arial"/>
          <w:szCs w:val="22"/>
        </w:rPr>
        <w:t xml:space="preserve">Projekt musí </w:t>
      </w:r>
      <w:r w:rsidRPr="008373BD">
        <w:rPr>
          <w:rFonts w:cs="Arial"/>
          <w:szCs w:val="22"/>
        </w:rPr>
        <w:t>být spolufinancován minimálně</w:t>
      </w:r>
      <w:r>
        <w:rPr>
          <w:rFonts w:cs="Arial"/>
          <w:szCs w:val="22"/>
        </w:rPr>
        <w:t xml:space="preserve"> 30 % z celkového</w:t>
      </w:r>
      <w:r w:rsidRPr="00DA5EAB">
        <w:rPr>
          <w:rFonts w:cs="Arial"/>
          <w:szCs w:val="22"/>
        </w:rPr>
        <w:t xml:space="preserve"> rozpočtu projektu.</w:t>
      </w:r>
      <w:r w:rsidRPr="00BB422C">
        <w:rPr>
          <w:rFonts w:cs="Arial"/>
        </w:rPr>
        <w:t xml:space="preserve"> </w:t>
      </w:r>
      <w:r w:rsidRPr="00BB422C">
        <w:rPr>
          <w:rFonts w:cs="Arial"/>
          <w:szCs w:val="22"/>
        </w:rPr>
        <w:t>Příjemce dotace bude informován písemným oznámením MZ o schválení/neschválení žádosti o úpravu projektu.</w:t>
      </w:r>
    </w:p>
    <w:bookmarkEnd w:id="127"/>
    <w:p w14:paraId="1ED4A204" w14:textId="77777777" w:rsidR="00E10411" w:rsidRPr="00E16A23" w:rsidRDefault="00E10411" w:rsidP="00E10411">
      <w:pPr>
        <w:spacing w:before="120" w:after="120"/>
        <w:rPr>
          <w:rFonts w:cs="Arial"/>
        </w:rPr>
      </w:pPr>
      <w:r>
        <w:rPr>
          <w:rFonts w:cs="Arial"/>
          <w:szCs w:val="22"/>
        </w:rPr>
        <w:t xml:space="preserve">Příjemce dotace nežádá o schválení změn v následujících případech: </w:t>
      </w:r>
      <w:r w:rsidRPr="00E00D35">
        <w:rPr>
          <w:rFonts w:cs="Arial"/>
          <w:szCs w:val="22"/>
        </w:rPr>
        <w:t>změn</w:t>
      </w:r>
      <w:r>
        <w:rPr>
          <w:rFonts w:cs="Arial"/>
          <w:szCs w:val="22"/>
        </w:rPr>
        <w:t>a</w:t>
      </w:r>
      <w:r w:rsidRPr="00E00D35">
        <w:rPr>
          <w:rFonts w:cs="Arial"/>
          <w:szCs w:val="22"/>
        </w:rPr>
        <w:t xml:space="preserve"> tržních cen oproti cenám předpokládaným</w:t>
      </w:r>
      <w:r>
        <w:rPr>
          <w:rFonts w:cs="Arial"/>
          <w:szCs w:val="22"/>
        </w:rPr>
        <w:t>, které jsou</w:t>
      </w:r>
      <w:r w:rsidRPr="00E00D35">
        <w:rPr>
          <w:rFonts w:cs="Arial"/>
          <w:szCs w:val="22"/>
        </w:rPr>
        <w:t xml:space="preserve"> uveden</w:t>
      </w:r>
      <w:r>
        <w:rPr>
          <w:rFonts w:cs="Arial"/>
          <w:szCs w:val="22"/>
        </w:rPr>
        <w:t>y</w:t>
      </w:r>
      <w:r w:rsidRPr="00E00D35">
        <w:rPr>
          <w:rFonts w:cs="Arial"/>
          <w:szCs w:val="22"/>
        </w:rPr>
        <w:t xml:space="preserve"> v</w:t>
      </w:r>
      <w:r>
        <w:rPr>
          <w:rFonts w:cs="Arial"/>
          <w:szCs w:val="22"/>
        </w:rPr>
        <w:t> </w:t>
      </w:r>
      <w:r w:rsidRPr="00E00D35">
        <w:rPr>
          <w:rFonts w:cs="Arial"/>
          <w:szCs w:val="22"/>
        </w:rPr>
        <w:t>žádosti</w:t>
      </w:r>
      <w:r>
        <w:rPr>
          <w:rFonts w:cs="Arial"/>
          <w:szCs w:val="22"/>
        </w:rPr>
        <w:t xml:space="preserve"> (</w:t>
      </w:r>
      <w:r w:rsidRPr="00E00D35">
        <w:rPr>
          <w:rFonts w:cs="Arial"/>
          <w:szCs w:val="22"/>
        </w:rPr>
        <w:t>za předpokladu zakoupení všech schválených položek</w:t>
      </w:r>
      <w:r>
        <w:rPr>
          <w:rFonts w:cs="Arial"/>
          <w:szCs w:val="22"/>
        </w:rPr>
        <w:t xml:space="preserve">); </w:t>
      </w:r>
      <w:r w:rsidRPr="00733CDF">
        <w:rPr>
          <w:rFonts w:cs="Arial"/>
          <w:szCs w:val="22"/>
        </w:rPr>
        <w:t>změna pracovníků,</w:t>
      </w:r>
      <w:r>
        <w:rPr>
          <w:rFonts w:cs="Arial"/>
          <w:szCs w:val="22"/>
        </w:rPr>
        <w:t xml:space="preserve"> přednášejících osob apod. v projektu a změna úvazků,</w:t>
      </w:r>
      <w:r>
        <w:rPr>
          <w:rFonts w:cs="Arial"/>
          <w:color w:val="auto"/>
          <w:sz w:val="20"/>
          <w:szCs w:val="20"/>
        </w:rPr>
        <w:t xml:space="preserve"> </w:t>
      </w:r>
      <w:r w:rsidRPr="00C241C1">
        <w:rPr>
          <w:rFonts w:cs="Arial"/>
          <w:color w:val="auto"/>
          <w:szCs w:val="20"/>
        </w:rPr>
        <w:t>a to za předpokladu, že se nezmění parametry žádosti, na</w:t>
      </w:r>
      <w:r w:rsidR="008279AA">
        <w:rPr>
          <w:rFonts w:cs="Arial"/>
          <w:color w:val="auto"/>
          <w:szCs w:val="20"/>
        </w:rPr>
        <w:t xml:space="preserve"> </w:t>
      </w:r>
      <w:r w:rsidRPr="00C241C1">
        <w:rPr>
          <w:rFonts w:cs="Arial"/>
          <w:color w:val="auto"/>
          <w:szCs w:val="20"/>
        </w:rPr>
        <w:t>základě</w:t>
      </w:r>
      <w:r w:rsidR="007C1357">
        <w:rPr>
          <w:rFonts w:cs="Arial"/>
          <w:color w:val="auto"/>
          <w:szCs w:val="20"/>
        </w:rPr>
        <w:t xml:space="preserve"> </w:t>
      </w:r>
      <w:r w:rsidRPr="00C241C1">
        <w:rPr>
          <w:rFonts w:cs="Arial"/>
          <w:color w:val="auto"/>
          <w:szCs w:val="20"/>
        </w:rPr>
        <w:t>které bylo rozhodnuto o přidělení dotace, a dále za podmínky zachování schváleného rozpočtu projektu.</w:t>
      </w:r>
      <w:r w:rsidRPr="00C241C1">
        <w:rPr>
          <w:rFonts w:cs="Arial"/>
          <w:sz w:val="24"/>
          <w:szCs w:val="22"/>
        </w:rPr>
        <w:t xml:space="preserve"> </w:t>
      </w:r>
      <w:r w:rsidRPr="00C241C1">
        <w:rPr>
          <w:rFonts w:cs="Arial"/>
          <w:szCs w:val="22"/>
        </w:rPr>
        <w:t xml:space="preserve">Příjemce dotace uvede případné změny v závěrečné zprávě. V případě změny termínu a místa plánovaných akcí je příjemce dotace </w:t>
      </w:r>
      <w:r w:rsidRPr="00D03429">
        <w:rPr>
          <w:rFonts w:cs="Arial"/>
          <w:szCs w:val="22"/>
        </w:rPr>
        <w:t xml:space="preserve">povinen </w:t>
      </w:r>
      <w:r w:rsidRPr="002D378E">
        <w:rPr>
          <w:rFonts w:cs="Arial"/>
          <w:szCs w:val="22"/>
        </w:rPr>
        <w:t>oznámit</w:t>
      </w:r>
      <w:r>
        <w:rPr>
          <w:rFonts w:cs="Arial"/>
          <w:szCs w:val="22"/>
        </w:rPr>
        <w:t xml:space="preserve"> </w:t>
      </w:r>
      <w:r w:rsidRPr="00D03429">
        <w:rPr>
          <w:rFonts w:cs="Arial"/>
          <w:szCs w:val="22"/>
        </w:rPr>
        <w:t>změnu</w:t>
      </w:r>
      <w:r>
        <w:rPr>
          <w:rFonts w:cs="Arial"/>
          <w:szCs w:val="22"/>
        </w:rPr>
        <w:t xml:space="preserve"> </w:t>
      </w:r>
      <w:r w:rsidRPr="002D378E">
        <w:rPr>
          <w:rFonts w:cs="Arial"/>
          <w:szCs w:val="22"/>
        </w:rPr>
        <w:t xml:space="preserve">poskytovateli </w:t>
      </w:r>
      <w:r>
        <w:rPr>
          <w:rFonts w:cs="Arial"/>
          <w:szCs w:val="22"/>
        </w:rPr>
        <w:t xml:space="preserve">bez zbytečného odkladu </w:t>
      </w:r>
      <w:r w:rsidRPr="002D378E">
        <w:rPr>
          <w:rFonts w:cs="Arial"/>
          <w:szCs w:val="22"/>
        </w:rPr>
        <w:t>pro případ kontroly</w:t>
      </w:r>
      <w:r>
        <w:rPr>
          <w:rFonts w:cs="Arial"/>
          <w:szCs w:val="22"/>
        </w:rPr>
        <w:t>.</w:t>
      </w:r>
    </w:p>
    <w:p w14:paraId="5E584161" w14:textId="77777777" w:rsidR="00E10411" w:rsidRDefault="00E10411" w:rsidP="00E10411">
      <w:pPr>
        <w:spacing w:before="120" w:after="120"/>
        <w:rPr>
          <w:rFonts w:cs="Arial"/>
          <w:szCs w:val="22"/>
        </w:rPr>
      </w:pPr>
      <w:r>
        <w:rPr>
          <w:rFonts w:cs="Arial"/>
        </w:rPr>
        <w:t>P</w:t>
      </w:r>
      <w:r w:rsidRPr="00E16A23">
        <w:rPr>
          <w:rFonts w:cs="Arial"/>
        </w:rPr>
        <w:t xml:space="preserve">říjemce dotace </w:t>
      </w:r>
      <w:r>
        <w:rPr>
          <w:rFonts w:cs="Arial"/>
        </w:rPr>
        <w:t xml:space="preserve">může </w:t>
      </w:r>
      <w:r w:rsidRPr="00811D92">
        <w:rPr>
          <w:rFonts w:cs="Arial"/>
        </w:rPr>
        <w:t xml:space="preserve">ve zcela výjimečných a odůvodněných případech </w:t>
      </w:r>
      <w:r>
        <w:rPr>
          <w:rFonts w:cs="Arial"/>
        </w:rPr>
        <w:t>v</w:t>
      </w:r>
      <w:r w:rsidRPr="00811D92">
        <w:rPr>
          <w:rFonts w:cs="Arial"/>
        </w:rPr>
        <w:t> průběhu realizace projektu</w:t>
      </w:r>
      <w:r>
        <w:rPr>
          <w:rFonts w:cs="Arial"/>
        </w:rPr>
        <w:t>,</w:t>
      </w:r>
      <w:r w:rsidRPr="0010002F">
        <w:rPr>
          <w:rFonts w:cs="Arial"/>
          <w:color w:val="FF0000"/>
        </w:rPr>
        <w:t xml:space="preserve"> </w:t>
      </w:r>
      <w:r w:rsidRPr="009D7EEC">
        <w:rPr>
          <w:rFonts w:cs="Arial"/>
        </w:rPr>
        <w:t>avšak před uskutečněním požadované změny</w:t>
      </w:r>
      <w:r>
        <w:rPr>
          <w:rFonts w:cs="Arial"/>
        </w:rPr>
        <w:t>,</w:t>
      </w:r>
      <w:r w:rsidRPr="00811D92">
        <w:rPr>
          <w:rFonts w:cs="Arial"/>
        </w:rPr>
        <w:t xml:space="preserve"> </w:t>
      </w:r>
      <w:r w:rsidRPr="00E16A23">
        <w:rPr>
          <w:rFonts w:cs="Arial"/>
        </w:rPr>
        <w:t>požádat</w:t>
      </w:r>
      <w:r>
        <w:rPr>
          <w:rFonts w:cs="Arial"/>
        </w:rPr>
        <w:t xml:space="preserve"> </w:t>
      </w:r>
      <w:r w:rsidRPr="00E16A23">
        <w:rPr>
          <w:rFonts w:cs="Arial"/>
        </w:rPr>
        <w:t xml:space="preserve">o </w:t>
      </w:r>
      <w:r>
        <w:rPr>
          <w:rFonts w:cs="Arial"/>
          <w:u w:val="single"/>
        </w:rPr>
        <w:t>finanční změnu r</w:t>
      </w:r>
      <w:r w:rsidRPr="00E16A23">
        <w:rPr>
          <w:rFonts w:cs="Arial"/>
          <w:u w:val="single"/>
        </w:rPr>
        <w:t>ozhodnutí</w:t>
      </w:r>
      <w:r w:rsidRPr="002D378E">
        <w:rPr>
          <w:rFonts w:cs="Arial"/>
        </w:rPr>
        <w:t xml:space="preserve">, </w:t>
      </w:r>
      <w:r w:rsidRPr="00E16A23">
        <w:rPr>
          <w:rFonts w:cs="Arial"/>
        </w:rPr>
        <w:t>tj. přesun finančních prostředků</w:t>
      </w:r>
      <w:r>
        <w:rPr>
          <w:rFonts w:cs="Arial"/>
        </w:rPr>
        <w:t xml:space="preserve"> mezi jednotlivými položkami, </w:t>
      </w:r>
      <w:r w:rsidRPr="00E16A23">
        <w:rPr>
          <w:rFonts w:cs="Arial"/>
        </w:rPr>
        <w:t xml:space="preserve">nejpozději však do </w:t>
      </w:r>
      <w:r>
        <w:rPr>
          <w:rFonts w:cs="Arial"/>
          <w:b/>
        </w:rPr>
        <w:t>31</w:t>
      </w:r>
      <w:r w:rsidRPr="00E16A23">
        <w:rPr>
          <w:rFonts w:cs="Arial"/>
          <w:b/>
        </w:rPr>
        <w:t xml:space="preserve">. </w:t>
      </w:r>
      <w:r>
        <w:rPr>
          <w:rFonts w:cs="Arial"/>
          <w:b/>
        </w:rPr>
        <w:t>října</w:t>
      </w:r>
      <w:r w:rsidRPr="00E16A23">
        <w:rPr>
          <w:rFonts w:cs="Arial"/>
        </w:rPr>
        <w:t xml:space="preserve"> rozpočtového roku, na který byly prostředky poskytnuty. </w:t>
      </w:r>
      <w:r w:rsidRPr="00E16A23">
        <w:rPr>
          <w:rFonts w:cs="Arial"/>
          <w:color w:val="auto"/>
          <w:szCs w:val="22"/>
        </w:rPr>
        <w:t xml:space="preserve">V případě, že žádost o změnu nebude řádně zdůvodněna, bude žádost bez projednání dotační </w:t>
      </w:r>
      <w:r>
        <w:rPr>
          <w:rFonts w:cs="Arial"/>
          <w:color w:val="auto"/>
          <w:szCs w:val="22"/>
        </w:rPr>
        <w:t>k</w:t>
      </w:r>
      <w:r w:rsidRPr="00E16A23">
        <w:rPr>
          <w:rFonts w:cs="Arial"/>
          <w:color w:val="auto"/>
          <w:szCs w:val="22"/>
        </w:rPr>
        <w:t xml:space="preserve">omisí zamítnuta. </w:t>
      </w:r>
      <w:r>
        <w:rPr>
          <w:rFonts w:cs="Arial"/>
          <w:color w:val="auto"/>
          <w:szCs w:val="22"/>
        </w:rPr>
        <w:t xml:space="preserve">V případě schválení </w:t>
      </w:r>
      <w:r w:rsidRPr="00A64577">
        <w:rPr>
          <w:rFonts w:cs="Arial"/>
          <w:color w:val="auto"/>
          <w:szCs w:val="22"/>
        </w:rPr>
        <w:t>z</w:t>
      </w:r>
      <w:r w:rsidRPr="00A64577">
        <w:rPr>
          <w:rFonts w:cs="Arial"/>
          <w:szCs w:val="22"/>
        </w:rPr>
        <w:t>měny vydá poskytovatel změnového rozhodnutí.</w:t>
      </w:r>
    </w:p>
    <w:p w14:paraId="7AD0FC7A" w14:textId="77777777" w:rsidR="00E10411" w:rsidRPr="00AC78F6" w:rsidRDefault="00E10411" w:rsidP="00E10411">
      <w:pPr>
        <w:spacing w:before="120" w:after="120"/>
        <w:rPr>
          <w:rFonts w:cs="Arial"/>
        </w:rPr>
      </w:pPr>
      <w:r w:rsidRPr="00BB422C">
        <w:rPr>
          <w:rFonts w:cs="Arial"/>
        </w:rPr>
        <w:lastRenderedPageBreak/>
        <w:t xml:space="preserve">Pokud se nejedná o změnu v rámci jednotlivých položek nebo finanční změnu rozhodnutí, může příjemce dotace v případech zvlášť hodných zřetele při zachování přínosu původního projektu požádat předem nejpozději však do 31. října rozpočtového roku </w:t>
      </w:r>
      <w:r w:rsidRPr="00BB422C">
        <w:rPr>
          <w:rFonts w:cs="Arial"/>
          <w:u w:val="single"/>
        </w:rPr>
        <w:t>o změnu formy realizace projektu</w:t>
      </w:r>
      <w:r w:rsidRPr="00BB422C">
        <w:rPr>
          <w:rFonts w:cs="Arial"/>
        </w:rPr>
        <w:t xml:space="preserve"> v souvislosti s aktuální epidemiologickou situací. Žádost bude předložena dotační komisi k </w:t>
      </w:r>
      <w:r w:rsidRPr="00AC78F6">
        <w:rPr>
          <w:rFonts w:cs="Arial"/>
        </w:rPr>
        <w:t>posouzení a poradě vedení ke schválení. V případě schválení změny vydá poskytovatel změnové rozhodnutí.</w:t>
      </w:r>
    </w:p>
    <w:p w14:paraId="3E72D725" w14:textId="77777777" w:rsidR="00E10411" w:rsidRPr="00AC78F6" w:rsidRDefault="00E10411" w:rsidP="00E10411">
      <w:pPr>
        <w:spacing w:before="120" w:after="120"/>
        <w:rPr>
          <w:rFonts w:cs="Arial"/>
          <w:szCs w:val="22"/>
        </w:rPr>
      </w:pPr>
      <w:bookmarkStart w:id="128" w:name="_Hlk48744195"/>
      <w:r w:rsidRPr="00AC78F6">
        <w:rPr>
          <w:rFonts w:cs="Arial"/>
          <w:szCs w:val="22"/>
        </w:rPr>
        <w:t xml:space="preserve">O změny žádá příjemce dotace prostřednictvím </w:t>
      </w:r>
      <w:r>
        <w:rPr>
          <w:rFonts w:cs="Arial"/>
          <w:szCs w:val="22"/>
        </w:rPr>
        <w:t xml:space="preserve">příslušného </w:t>
      </w:r>
      <w:r w:rsidRPr="00AC78F6">
        <w:rPr>
          <w:rFonts w:cs="Arial"/>
          <w:szCs w:val="22"/>
        </w:rPr>
        <w:t>formuláře v systému Grantys.</w:t>
      </w:r>
      <w:r w:rsidRPr="00AC78F6">
        <w:t xml:space="preserve"> </w:t>
      </w:r>
      <w:r w:rsidRPr="00AC78F6">
        <w:rPr>
          <w:rFonts w:cs="Arial"/>
          <w:szCs w:val="22"/>
        </w:rPr>
        <w:t>Současně musí být zaslán prostřednictvím datové schránky na MZ vygenerovaný formulář žádosti podepsaný všemi osobami, které tvoří statutární orgán právnické osoby, dle popisu „způsobu jednání“ uvedeném ve veřejném rejstříku či registru.</w:t>
      </w:r>
    </w:p>
    <w:bookmarkEnd w:id="128"/>
    <w:p w14:paraId="56B485F9" w14:textId="77777777" w:rsidR="00E10411" w:rsidRPr="00E16A23" w:rsidRDefault="00E10411" w:rsidP="00E10411">
      <w:pPr>
        <w:spacing w:before="120" w:after="120"/>
        <w:rPr>
          <w:rFonts w:cs="Arial"/>
          <w:b/>
          <w:color w:val="1F497D"/>
        </w:rPr>
      </w:pPr>
    </w:p>
    <w:p w14:paraId="668491FF" w14:textId="77777777" w:rsidR="00E10411" w:rsidRPr="00E16A23" w:rsidRDefault="00E10411" w:rsidP="00E10411">
      <w:pPr>
        <w:pStyle w:val="Nadpis1"/>
        <w:spacing w:line="300" w:lineRule="exact"/>
      </w:pPr>
      <w:bookmarkStart w:id="129" w:name="_Toc521418617"/>
      <w:bookmarkStart w:id="130" w:name="_Toc53126560"/>
      <w:r w:rsidRPr="00E16A23">
        <w:t>ZÁVĚREČNÁ ZPRÁVA, VYÚČTOVÁNÍ POSKYTNUTÉ DOTACE A FINANČNÍ VYPOŘÁDÁNÍ SE STÁTNÍM ROZPOČTEM</w:t>
      </w:r>
      <w:bookmarkEnd w:id="129"/>
      <w:bookmarkEnd w:id="130"/>
    </w:p>
    <w:p w14:paraId="06E1DD19" w14:textId="77777777" w:rsidR="00E10411" w:rsidRPr="00AC78F6" w:rsidRDefault="00E10411" w:rsidP="00E10411">
      <w:pPr>
        <w:spacing w:before="120" w:after="120"/>
        <w:rPr>
          <w:rFonts w:cs="Arial"/>
        </w:rPr>
      </w:pPr>
      <w:r w:rsidRPr="00AC78F6">
        <w:rPr>
          <w:rFonts w:cs="Arial"/>
        </w:rPr>
        <w:t xml:space="preserve">Příjemce </w:t>
      </w:r>
      <w:r>
        <w:rPr>
          <w:rFonts w:cs="Arial"/>
        </w:rPr>
        <w:t xml:space="preserve">neinvestiční </w:t>
      </w:r>
      <w:r w:rsidRPr="00AC78F6">
        <w:rPr>
          <w:rFonts w:cs="Arial"/>
        </w:rPr>
        <w:t xml:space="preserve">dotace je povinen předložit MZ </w:t>
      </w:r>
      <w:r w:rsidRPr="00AC78F6">
        <w:rPr>
          <w:rFonts w:cs="Arial"/>
          <w:u w:val="single"/>
        </w:rPr>
        <w:t>závěrečnou zprávu o realizaci projektu</w:t>
      </w:r>
      <w:r w:rsidRPr="00AC78F6">
        <w:rPr>
          <w:rFonts w:cs="Arial"/>
        </w:rPr>
        <w:t xml:space="preserve">, a to do </w:t>
      </w:r>
      <w:r w:rsidRPr="00AC78F6">
        <w:rPr>
          <w:rFonts w:cs="Arial"/>
          <w:b/>
        </w:rPr>
        <w:t xml:space="preserve">15. ledna 2022 prostřednictvím systému Grantys, </w:t>
      </w:r>
      <w:r w:rsidRPr="00AC78F6">
        <w:rPr>
          <w:rFonts w:cs="Arial"/>
        </w:rPr>
        <w:t>kde bude formulář k dispozici.</w:t>
      </w:r>
    </w:p>
    <w:p w14:paraId="21EBCC6B" w14:textId="77777777" w:rsidR="00E10411" w:rsidRPr="00E16A23" w:rsidRDefault="00E10411" w:rsidP="00E10411">
      <w:pPr>
        <w:spacing w:before="120" w:after="120"/>
        <w:rPr>
          <w:rFonts w:cs="Arial"/>
        </w:rPr>
      </w:pPr>
      <w:r w:rsidRPr="00AC78F6">
        <w:rPr>
          <w:rFonts w:cs="Arial"/>
        </w:rPr>
        <w:t>Závěrečná zpráva bude</w:t>
      </w:r>
      <w:r w:rsidRPr="00E16A23">
        <w:rPr>
          <w:rFonts w:cs="Arial"/>
        </w:rPr>
        <w:t xml:space="preserve"> obsahovat stručný popis plnění projektu, informaci o dosažených výsledcích vč</w:t>
      </w:r>
      <w:r>
        <w:rPr>
          <w:rFonts w:cs="Arial"/>
        </w:rPr>
        <w:t>etně</w:t>
      </w:r>
      <w:r w:rsidRPr="00E16A23">
        <w:rPr>
          <w:rFonts w:cs="Arial"/>
        </w:rPr>
        <w:t xml:space="preserve"> objektivního zhodnocení výstupů, sdělení ohledně nesplněných aktivit </w:t>
      </w:r>
      <w:r>
        <w:rPr>
          <w:rFonts w:cs="Arial"/>
        </w:rPr>
        <w:t xml:space="preserve">           </w:t>
      </w:r>
      <w:r w:rsidRPr="00E16A23">
        <w:rPr>
          <w:rFonts w:cs="Arial"/>
        </w:rPr>
        <w:t>a jejich zdůvodnění a vyhodnocení efektu projektu.</w:t>
      </w:r>
      <w:r>
        <w:rPr>
          <w:rFonts w:cs="Arial"/>
        </w:rPr>
        <w:t xml:space="preserve"> V závěrečné zprávě budou indikátory, které byly příjemcem dotace stanoveny v žádosti porovnány s dosaženým stavem. Z popisu bude jednoznačně vyplývat, zda byly indikátory naplněny či nikoliv a z jakého důvodu. </w:t>
      </w:r>
      <w:r w:rsidRPr="00E16A23">
        <w:rPr>
          <w:rFonts w:cs="Arial"/>
        </w:rPr>
        <w:t>Dále bude v</w:t>
      </w:r>
      <w:r>
        <w:rPr>
          <w:rFonts w:cs="Arial"/>
        </w:rPr>
        <w:t> </w:t>
      </w:r>
      <w:r w:rsidRPr="00E16A23">
        <w:rPr>
          <w:rFonts w:cs="Arial"/>
        </w:rPr>
        <w:t>textu zapracováno i hodnocení příno</w:t>
      </w:r>
      <w:r>
        <w:rPr>
          <w:rFonts w:cs="Arial"/>
        </w:rPr>
        <w:t xml:space="preserve">su poskytnuté dotace. Příjemce dotace rovněž vyplní všechny požadované informace o finančních prostředcích projektu do příslušných tabulek v závěrečné zprávě. Závěrečná zpráva by měla obsahovat informaci k budoucím aktivitám        a jejich návaznost s těmi uzavřenými v případě, že bude projekt předložen do dotačního programu v dalším období. </w:t>
      </w:r>
    </w:p>
    <w:p w14:paraId="6E0DF185" w14:textId="77777777" w:rsidR="00E10411" w:rsidRPr="00E16A23" w:rsidRDefault="00E10411" w:rsidP="00E10411">
      <w:pPr>
        <w:spacing w:before="120" w:after="120"/>
        <w:rPr>
          <w:rFonts w:cs="Arial"/>
        </w:rPr>
      </w:pPr>
      <w:r>
        <w:rPr>
          <w:szCs w:val="22"/>
        </w:rPr>
        <w:t xml:space="preserve">Příjemce dotace je dále povinen dle </w:t>
      </w:r>
      <w:r w:rsidRPr="00AC78F6">
        <w:rPr>
          <w:szCs w:val="22"/>
        </w:rPr>
        <w:t xml:space="preserve">§ 75 rozpočtových pravidel a v souladu s vyhláškou o finančním vypořádání vyhotovit v rámci účetní závěrky </w:t>
      </w:r>
      <w:r w:rsidRPr="00AC78F6">
        <w:rPr>
          <w:szCs w:val="22"/>
          <w:u w:val="single"/>
        </w:rPr>
        <w:t>závěrečné vyúčtování projektu</w:t>
      </w:r>
      <w:r w:rsidRPr="00AC78F6">
        <w:rPr>
          <w:szCs w:val="22"/>
        </w:rPr>
        <w:t xml:space="preserve">              a </w:t>
      </w:r>
      <w:r w:rsidRPr="00AC78F6">
        <w:rPr>
          <w:szCs w:val="22"/>
          <w:u w:val="single"/>
        </w:rPr>
        <w:t>vypořádání se státním rozpočtem</w:t>
      </w:r>
      <w:r w:rsidRPr="00AC78F6">
        <w:rPr>
          <w:szCs w:val="22"/>
        </w:rPr>
        <w:t xml:space="preserve">. Závěrečné vyúčtování odevzdá příjemce dotace prostřednictvím systému Grantys a současně zašle na MZ datovou schránkou do </w:t>
      </w:r>
      <w:r w:rsidRPr="00AC78F6">
        <w:rPr>
          <w:b/>
          <w:bCs/>
          <w:szCs w:val="22"/>
        </w:rPr>
        <w:t>31. ledna 2022</w:t>
      </w:r>
      <w:r w:rsidRPr="00AC78F6">
        <w:rPr>
          <w:szCs w:val="22"/>
        </w:rPr>
        <w:t xml:space="preserve">. </w:t>
      </w:r>
      <w:r w:rsidRPr="00AC78F6">
        <w:rPr>
          <w:bCs/>
        </w:rPr>
        <w:t xml:space="preserve">Dokument musí být podepsán všemi osobami, které tvoří statutární orgán právnické osoby, dle popisu „způsobu jednání“ uvedeném ve veřejném rejstříku či registru. </w:t>
      </w:r>
      <w:r w:rsidRPr="00AC78F6">
        <w:rPr>
          <w:szCs w:val="22"/>
        </w:rPr>
        <w:t xml:space="preserve">Formuláře k finančnímu vypořádání spolu s dalšími instrukcemi budou k dispozici v systému Grantys v prosinci 2021. Nevyčerpané prostředky poukáže </w:t>
      </w:r>
      <w:r>
        <w:rPr>
          <w:szCs w:val="22"/>
        </w:rPr>
        <w:t xml:space="preserve">příjemce dotace </w:t>
      </w:r>
      <w:r w:rsidRPr="00AC78F6">
        <w:rPr>
          <w:szCs w:val="22"/>
        </w:rPr>
        <w:t>ze svého</w:t>
      </w:r>
      <w:r>
        <w:rPr>
          <w:szCs w:val="22"/>
        </w:rPr>
        <w:t xml:space="preserve"> účtu nejpozději </w:t>
      </w:r>
      <w:r>
        <w:rPr>
          <w:b/>
          <w:bCs/>
          <w:szCs w:val="22"/>
        </w:rPr>
        <w:t xml:space="preserve">15. února 2022. </w:t>
      </w:r>
      <w:r>
        <w:t xml:space="preserve">Později připsané částky budou poukázány zpět na účet odesílatele, kterému vznikne povinnost vypořádání se státním rozpočtem prostřednictvím příslušného finančního úřadu. </w:t>
      </w:r>
      <w:r>
        <w:rPr>
          <w:szCs w:val="22"/>
        </w:rPr>
        <w:t xml:space="preserve">V případě, že příjemce dotace vrátí nespotřebované finanční prostředky do </w:t>
      </w:r>
      <w:r w:rsidRPr="000E0F1B">
        <w:rPr>
          <w:szCs w:val="22"/>
        </w:rPr>
        <w:t>konce běžného roku (tj. do 31.</w:t>
      </w:r>
      <w:r>
        <w:rPr>
          <w:szCs w:val="22"/>
        </w:rPr>
        <w:t> </w:t>
      </w:r>
      <w:r w:rsidRPr="000E0F1B">
        <w:rPr>
          <w:szCs w:val="22"/>
        </w:rPr>
        <w:t>prosince</w:t>
      </w:r>
      <w:r>
        <w:rPr>
          <w:szCs w:val="22"/>
        </w:rPr>
        <w:t xml:space="preserve"> 2021</w:t>
      </w:r>
      <w:r w:rsidRPr="000E0F1B">
        <w:rPr>
          <w:szCs w:val="22"/>
        </w:rPr>
        <w:t>), tedy roku, ve kterém mu byla poskytnuta dotace, vrátí tyto</w:t>
      </w:r>
      <w:r>
        <w:rPr>
          <w:szCs w:val="22"/>
        </w:rPr>
        <w:t xml:space="preserve"> prostředky na účet výdajový č. 2528001/0710 u ČNB. V případě, že vratku uskuteční po 1. lednu roku následujícího po roce, ve kterém byla dotace poskytnuta, vrátí tyto nespotřebované prostředky na účet cizích prostředků č. 6015-2528001/0710 u ČNB.</w:t>
      </w:r>
    </w:p>
    <w:p w14:paraId="27F7748D" w14:textId="77777777" w:rsidR="00E10411" w:rsidRPr="0092638A" w:rsidRDefault="00E10411" w:rsidP="00E10411">
      <w:pPr>
        <w:spacing w:before="120" w:after="120"/>
        <w:rPr>
          <w:rFonts w:cs="Arial"/>
          <w:szCs w:val="22"/>
        </w:rPr>
      </w:pPr>
      <w:r>
        <w:rPr>
          <w:rFonts w:cs="Arial"/>
        </w:rPr>
        <w:t>Příspěvková organizace, jejímž</w:t>
      </w:r>
      <w:r w:rsidRPr="00E16A23">
        <w:rPr>
          <w:rFonts w:cs="Arial"/>
        </w:rPr>
        <w:t xml:space="preserve"> zřizovatelem </w:t>
      </w:r>
      <w:r>
        <w:rPr>
          <w:rFonts w:cs="Arial"/>
        </w:rPr>
        <w:t>je obec nebo kraj, provede</w:t>
      </w:r>
      <w:r w:rsidRPr="00E16A23">
        <w:rPr>
          <w:rFonts w:cs="Arial"/>
        </w:rPr>
        <w:t xml:space="preserve"> vypořádání se státním rozpočtem prostřednictvím svého zřizovatele</w:t>
      </w:r>
      <w:r>
        <w:rPr>
          <w:rFonts w:cs="Arial"/>
        </w:rPr>
        <w:t xml:space="preserve"> a současně převede</w:t>
      </w:r>
      <w:r w:rsidRPr="00E16A23">
        <w:rPr>
          <w:rFonts w:cs="Arial"/>
        </w:rPr>
        <w:t xml:space="preserve"> ke dni</w:t>
      </w:r>
      <w:r w:rsidRPr="00B322D0">
        <w:rPr>
          <w:rFonts w:cs="Arial"/>
          <w:b/>
        </w:rPr>
        <w:t xml:space="preserve"> </w:t>
      </w:r>
      <w:r w:rsidRPr="00E16A23">
        <w:rPr>
          <w:rFonts w:cs="Arial"/>
          <w:b/>
        </w:rPr>
        <w:t>5. února 20</w:t>
      </w:r>
      <w:r>
        <w:rPr>
          <w:rFonts w:cs="Arial"/>
          <w:b/>
        </w:rPr>
        <w:t>22</w:t>
      </w:r>
      <w:r w:rsidRPr="00E16A23">
        <w:rPr>
          <w:rFonts w:cs="Arial"/>
        </w:rPr>
        <w:t xml:space="preserve"> na </w:t>
      </w:r>
      <w:r w:rsidRPr="00E16A23">
        <w:rPr>
          <w:rFonts w:cs="Arial"/>
        </w:rPr>
        <w:lastRenderedPageBreak/>
        <w:t xml:space="preserve">účet </w:t>
      </w:r>
      <w:r>
        <w:rPr>
          <w:rFonts w:cs="Arial"/>
        </w:rPr>
        <w:t>zřizovatele</w:t>
      </w:r>
      <w:r w:rsidRPr="00E16A23">
        <w:rPr>
          <w:rFonts w:cs="Arial"/>
        </w:rPr>
        <w:t xml:space="preserve"> případnou vratku dotace.</w:t>
      </w:r>
      <w:r>
        <w:rPr>
          <w:rFonts w:cs="Arial"/>
        </w:rPr>
        <w:t xml:space="preserve"> </w:t>
      </w:r>
      <w:r w:rsidRPr="00926CD5">
        <w:rPr>
          <w:rFonts w:cs="Arial"/>
          <w:szCs w:val="22"/>
        </w:rPr>
        <w:t xml:space="preserve">Zřizovatel následně poukáže nevyčerpané prostředky ze svého účtu nejpozději do </w:t>
      </w:r>
      <w:r w:rsidRPr="002264C7">
        <w:rPr>
          <w:rFonts w:cs="Arial"/>
          <w:b/>
          <w:szCs w:val="22"/>
        </w:rPr>
        <w:t>25. února 2022</w:t>
      </w:r>
      <w:r w:rsidRPr="00926CD5">
        <w:rPr>
          <w:rFonts w:cs="Arial"/>
          <w:szCs w:val="22"/>
        </w:rPr>
        <w:t xml:space="preserve"> na účet poskytovatele</w:t>
      </w:r>
      <w:r w:rsidRPr="0092638A">
        <w:rPr>
          <w:rFonts w:cs="Arial"/>
          <w:szCs w:val="22"/>
        </w:rPr>
        <w:t>.</w:t>
      </w:r>
    </w:p>
    <w:p w14:paraId="5B3F1B2A" w14:textId="77777777" w:rsidR="00E10411" w:rsidRPr="00E16A23" w:rsidRDefault="00E10411" w:rsidP="00E10411">
      <w:pPr>
        <w:spacing w:before="120" w:after="120"/>
        <w:rPr>
          <w:rFonts w:cs="Arial"/>
        </w:rPr>
      </w:pPr>
      <w:r w:rsidRPr="00702B7F">
        <w:t xml:space="preserve">U investičních akcí zpracuje příjemce dotace do </w:t>
      </w:r>
      <w:r w:rsidRPr="005242D4">
        <w:rPr>
          <w:b/>
        </w:rPr>
        <w:t>20. ledna 2022</w:t>
      </w:r>
      <w:r w:rsidRPr="00702B7F">
        <w:t xml:space="preserve"> na základě pokynů zaslaných odborem investičního rozvoje MZ ČR výkaz „Čerpání finančních prostředků za rok 202</w:t>
      </w:r>
      <w:r>
        <w:t>1</w:t>
      </w:r>
      <w:r w:rsidRPr="00702B7F">
        <w:t>“ pro účely zpracování podkladů pro závěrečný účet státního rozpočtu 202</w:t>
      </w:r>
      <w:r>
        <w:t>1</w:t>
      </w:r>
      <w:r w:rsidRPr="00702B7F">
        <w:rPr>
          <w:b/>
        </w:rPr>
        <w:t>.</w:t>
      </w:r>
    </w:p>
    <w:p w14:paraId="1F020136" w14:textId="77777777" w:rsidR="00E10411" w:rsidRDefault="00E10411" w:rsidP="00E10411">
      <w:pPr>
        <w:spacing w:before="120" w:after="120"/>
        <w:rPr>
          <w:rFonts w:cs="Arial"/>
        </w:rPr>
      </w:pPr>
      <w:r w:rsidRPr="00E16A23">
        <w:rPr>
          <w:rFonts w:cs="Arial"/>
        </w:rPr>
        <w:t>Pokud dojde k porušení ro</w:t>
      </w:r>
      <w:r>
        <w:rPr>
          <w:rFonts w:cs="Arial"/>
        </w:rPr>
        <w:t>zpočtové kázně ve smyslu zákona</w:t>
      </w:r>
      <w:r w:rsidRPr="00E16A23">
        <w:rPr>
          <w:rFonts w:cs="Arial"/>
        </w:rPr>
        <w:br/>
        <w:t>o rozpočtových pravidlech, tzn., že prostředky dotace budou využity neoprávněně nebo zadrženy a jejich nespotřebovaná část nebude vypořádána dle §</w:t>
      </w:r>
      <w:r>
        <w:rPr>
          <w:rFonts w:cs="Arial"/>
        </w:rPr>
        <w:t xml:space="preserve"> </w:t>
      </w:r>
      <w:r w:rsidRPr="00E16A23">
        <w:rPr>
          <w:rFonts w:cs="Arial"/>
        </w:rPr>
        <w:t xml:space="preserve">14 odst. </w:t>
      </w:r>
      <w:r>
        <w:rPr>
          <w:rFonts w:cs="Arial"/>
        </w:rPr>
        <w:t>9</w:t>
      </w:r>
      <w:r w:rsidRPr="00E16A23">
        <w:rPr>
          <w:rFonts w:cs="Arial"/>
        </w:rPr>
        <w:t xml:space="preserve"> uvedeného zákona, podléhají</w:t>
      </w:r>
      <w:r>
        <w:rPr>
          <w:rFonts w:cs="Arial"/>
        </w:rPr>
        <w:t xml:space="preserve"> právnické osoby</w:t>
      </w:r>
      <w:r w:rsidRPr="00E16A23">
        <w:rPr>
          <w:rFonts w:cs="Arial"/>
        </w:rPr>
        <w:t>, kterým byla dotace poskytnuta, sankcím ve smyslu § 44a tohoto zákona.</w:t>
      </w:r>
    </w:p>
    <w:p w14:paraId="2AF53E20" w14:textId="77777777" w:rsidR="00E10411" w:rsidRDefault="00E10411" w:rsidP="00E10411">
      <w:pPr>
        <w:spacing w:before="120" w:after="120"/>
        <w:rPr>
          <w:szCs w:val="22"/>
        </w:rPr>
      </w:pPr>
      <w:r w:rsidRPr="005C3275">
        <w:rPr>
          <w:szCs w:val="22"/>
        </w:rPr>
        <w:t xml:space="preserve">Porušením rozpočtové kázně je zejména </w:t>
      </w:r>
      <w:r>
        <w:rPr>
          <w:szCs w:val="22"/>
        </w:rPr>
        <w:t xml:space="preserve">nedodržení termínu pro finanční vypořádání                  a </w:t>
      </w:r>
      <w:r w:rsidRPr="005C3275">
        <w:rPr>
          <w:szCs w:val="22"/>
        </w:rPr>
        <w:t xml:space="preserve">nedodržení výše a skladby nákladů poskytnuté dotace uvedené </w:t>
      </w:r>
      <w:r>
        <w:rPr>
          <w:szCs w:val="22"/>
        </w:rPr>
        <w:t>v tabulce</w:t>
      </w:r>
      <w:r w:rsidRPr="005C3275">
        <w:rPr>
          <w:szCs w:val="22"/>
        </w:rPr>
        <w:t xml:space="preserve"> </w:t>
      </w:r>
      <w:r>
        <w:rPr>
          <w:szCs w:val="22"/>
        </w:rPr>
        <w:t>rozhodnutí</w:t>
      </w:r>
      <w:r w:rsidRPr="005C3275">
        <w:rPr>
          <w:szCs w:val="22"/>
        </w:rPr>
        <w:t xml:space="preserve"> v případě, že příjemci dotace nebyla tato změna výše a skladby nákladů předem schválena. Porušením rozpočtové kázně je rovněž nedodržení </w:t>
      </w:r>
      <w:r w:rsidRPr="008373BD">
        <w:rPr>
          <w:szCs w:val="22"/>
        </w:rPr>
        <w:t xml:space="preserve">minimálního </w:t>
      </w:r>
      <w:r w:rsidRPr="008373BD">
        <w:rPr>
          <w:rFonts w:cs="Arial"/>
          <w:szCs w:val="22"/>
        </w:rPr>
        <w:t>spolufinancování ve</w:t>
      </w:r>
      <w:r>
        <w:rPr>
          <w:rFonts w:cs="Arial"/>
          <w:szCs w:val="22"/>
        </w:rPr>
        <w:t xml:space="preserve"> výši       30 % z celkového</w:t>
      </w:r>
      <w:r w:rsidRPr="00DA5EAB">
        <w:rPr>
          <w:rFonts w:cs="Arial"/>
          <w:szCs w:val="22"/>
        </w:rPr>
        <w:t xml:space="preserve"> rozpočtu projektu.</w:t>
      </w:r>
    </w:p>
    <w:p w14:paraId="1D5D0C5F" w14:textId="77777777" w:rsidR="00E10411" w:rsidRPr="00E16A23" w:rsidRDefault="00E10411" w:rsidP="00E10411">
      <w:pPr>
        <w:spacing w:before="120" w:after="120"/>
        <w:rPr>
          <w:rFonts w:cs="Arial"/>
        </w:rPr>
      </w:pPr>
      <w:r w:rsidRPr="00E16A23">
        <w:rPr>
          <w:rFonts w:cs="Arial"/>
        </w:rPr>
        <w:t xml:space="preserve"> </w:t>
      </w:r>
    </w:p>
    <w:p w14:paraId="15B05B93" w14:textId="77777777" w:rsidR="00E10411" w:rsidRPr="00E16A23" w:rsidRDefault="00E10411" w:rsidP="00E10411">
      <w:pPr>
        <w:pStyle w:val="Nadpis1"/>
        <w:spacing w:line="300" w:lineRule="exact"/>
      </w:pPr>
      <w:bookmarkStart w:id="131" w:name="_Toc521418618"/>
      <w:bookmarkStart w:id="132" w:name="_Toc53126561"/>
      <w:r w:rsidRPr="00E16A23">
        <w:t>HODNOCENÍ REALIZACE PROJEKTŮ</w:t>
      </w:r>
      <w:bookmarkEnd w:id="131"/>
      <w:bookmarkEnd w:id="132"/>
    </w:p>
    <w:p w14:paraId="29B5DFAF" w14:textId="77777777" w:rsidR="00E10411" w:rsidRPr="00E16A23" w:rsidRDefault="00E10411" w:rsidP="00E10411">
      <w:pPr>
        <w:spacing w:before="120" w:after="120"/>
        <w:rPr>
          <w:rFonts w:cs="Arial"/>
          <w:color w:val="auto"/>
        </w:rPr>
      </w:pPr>
      <w:r w:rsidRPr="00E16A23">
        <w:rPr>
          <w:rFonts w:cs="Arial"/>
          <w:color w:val="auto"/>
        </w:rPr>
        <w:t>Vyhodnocení re</w:t>
      </w:r>
      <w:r>
        <w:rPr>
          <w:rFonts w:cs="Arial"/>
          <w:color w:val="auto"/>
        </w:rPr>
        <w:t>alizace projektu a jeho efektu</w:t>
      </w:r>
      <w:r w:rsidRPr="00E16A23">
        <w:rPr>
          <w:rFonts w:cs="Arial"/>
          <w:color w:val="auto"/>
        </w:rPr>
        <w:t xml:space="preserve"> je posouzeno interními pracovníky MZ</w:t>
      </w:r>
      <w:r>
        <w:rPr>
          <w:rFonts w:cs="Arial"/>
          <w:color w:val="auto"/>
        </w:rPr>
        <w:t xml:space="preserve"> </w:t>
      </w:r>
      <w:r w:rsidRPr="00E16A23">
        <w:rPr>
          <w:rFonts w:cs="Arial"/>
          <w:color w:val="auto"/>
        </w:rPr>
        <w:t>na základě předložené závěrečné zprávy.</w:t>
      </w:r>
      <w:r>
        <w:rPr>
          <w:rFonts w:cs="Arial"/>
          <w:color w:val="auto"/>
        </w:rPr>
        <w:t xml:space="preserve"> Hodnoceno je zejména naplnění stanovených indikátorů, soulad se schváleným projektem, dodržení rozpočtu, kvalita realizace a efektivita vynaložených prostředků.</w:t>
      </w:r>
      <w:r w:rsidRPr="00E16A23">
        <w:rPr>
          <w:rFonts w:cs="Arial"/>
          <w:color w:val="auto"/>
        </w:rPr>
        <w:t xml:space="preserve"> Dalším podkladem pro vyhodnocení podpořených projektů jsou výsledky</w:t>
      </w:r>
      <w:r>
        <w:rPr>
          <w:rFonts w:cs="Arial"/>
          <w:color w:val="auto"/>
        </w:rPr>
        <w:t xml:space="preserve"> z </w:t>
      </w:r>
      <w:r w:rsidRPr="00E16A23">
        <w:rPr>
          <w:rFonts w:cs="Arial"/>
          <w:color w:val="auto"/>
        </w:rPr>
        <w:t>případn</w:t>
      </w:r>
      <w:r>
        <w:rPr>
          <w:rFonts w:cs="Arial"/>
          <w:color w:val="auto"/>
        </w:rPr>
        <w:t>é kontrolní činnost</w:t>
      </w:r>
      <w:r w:rsidRPr="006B62F8">
        <w:rPr>
          <w:rFonts w:cs="Arial"/>
          <w:color w:val="auto"/>
        </w:rPr>
        <w:t>i</w:t>
      </w:r>
      <w:r>
        <w:rPr>
          <w:rFonts w:cs="Arial"/>
          <w:color w:val="auto"/>
        </w:rPr>
        <w:t xml:space="preserve"> na místě příjemce</w:t>
      </w:r>
      <w:r w:rsidRPr="006B62F8">
        <w:rPr>
          <w:rFonts w:cs="Arial"/>
          <w:color w:val="auto"/>
        </w:rPr>
        <w:t>.</w:t>
      </w:r>
    </w:p>
    <w:p w14:paraId="415308C7" w14:textId="77777777" w:rsidR="00E10411" w:rsidRDefault="00E10411" w:rsidP="00E10411">
      <w:pPr>
        <w:spacing w:before="120" w:after="120"/>
        <w:rPr>
          <w:rFonts w:cs="Arial"/>
          <w:color w:val="auto"/>
        </w:rPr>
      </w:pPr>
      <w:r w:rsidRPr="00E16A23">
        <w:rPr>
          <w:rFonts w:cs="Arial"/>
          <w:color w:val="auto"/>
        </w:rPr>
        <w:t xml:space="preserve">Projekty, které byly negativně vyhodnoceny (cíle nesplněny, výstupy </w:t>
      </w:r>
      <w:r>
        <w:rPr>
          <w:rFonts w:cs="Arial"/>
          <w:color w:val="auto"/>
        </w:rPr>
        <w:t>nedoloženy</w:t>
      </w:r>
      <w:r w:rsidRPr="00E16A23">
        <w:rPr>
          <w:rFonts w:cs="Arial"/>
          <w:color w:val="auto"/>
        </w:rPr>
        <w:t>, efektu nedosažen</w:t>
      </w:r>
      <w:r>
        <w:rPr>
          <w:rFonts w:cs="Arial"/>
          <w:color w:val="auto"/>
        </w:rPr>
        <w:t>o či došlo k porušení podmínek daných r</w:t>
      </w:r>
      <w:r w:rsidRPr="00E16A23">
        <w:rPr>
          <w:rFonts w:cs="Arial"/>
          <w:color w:val="auto"/>
        </w:rPr>
        <w:t>ozhodnutím</w:t>
      </w:r>
      <w:r>
        <w:rPr>
          <w:rFonts w:cs="Arial"/>
          <w:color w:val="auto"/>
        </w:rPr>
        <w:t xml:space="preserve"> včetně nehospodárného            a neúčelného používání dotace</w:t>
      </w:r>
      <w:r w:rsidRPr="00E16A23">
        <w:rPr>
          <w:rFonts w:cs="Arial"/>
          <w:color w:val="auto"/>
        </w:rPr>
        <w:t xml:space="preserve">), </w:t>
      </w:r>
      <w:r>
        <w:rPr>
          <w:rFonts w:cs="Arial"/>
          <w:color w:val="auto"/>
        </w:rPr>
        <w:t>nemusí být</w:t>
      </w:r>
      <w:r w:rsidRPr="00E16A23">
        <w:rPr>
          <w:rFonts w:cs="Arial"/>
          <w:color w:val="auto"/>
        </w:rPr>
        <w:t xml:space="preserve"> z tohoto dotačního programu</w:t>
      </w:r>
      <w:r>
        <w:rPr>
          <w:rFonts w:cs="Arial"/>
          <w:color w:val="auto"/>
        </w:rPr>
        <w:t xml:space="preserve"> podpořeny v následujícím roce</w:t>
      </w:r>
      <w:r w:rsidRPr="00E16A23">
        <w:rPr>
          <w:rFonts w:cs="Arial"/>
          <w:color w:val="auto"/>
        </w:rPr>
        <w:t>.</w:t>
      </w:r>
    </w:p>
    <w:p w14:paraId="298489B8" w14:textId="77777777" w:rsidR="00E10411" w:rsidRPr="00E16A23" w:rsidRDefault="00E10411" w:rsidP="00E10411">
      <w:pPr>
        <w:spacing w:before="120" w:after="120"/>
        <w:rPr>
          <w:rFonts w:cs="Arial"/>
          <w:color w:val="auto"/>
        </w:rPr>
      </w:pPr>
      <w:r>
        <w:rPr>
          <w:rFonts w:cs="Arial"/>
          <w:color w:val="auto"/>
        </w:rPr>
        <w:t>V případě zjištění porušení rozpočtové kázně, bude postupováno dle platných právních předpisů.</w:t>
      </w:r>
    </w:p>
    <w:p w14:paraId="5CA42000" w14:textId="77777777" w:rsidR="00E10411" w:rsidRPr="00E16A23" w:rsidRDefault="00E10411" w:rsidP="00E10411">
      <w:pPr>
        <w:spacing w:before="120" w:after="120"/>
        <w:jc w:val="left"/>
        <w:rPr>
          <w:rFonts w:cs="Arial"/>
          <w:b/>
          <w:color w:val="1F497D"/>
        </w:rPr>
      </w:pPr>
    </w:p>
    <w:p w14:paraId="1F6C76C5" w14:textId="77777777" w:rsidR="00E10411" w:rsidRPr="00E16A23" w:rsidRDefault="00E10411" w:rsidP="00E10411">
      <w:pPr>
        <w:pStyle w:val="Nadpis1"/>
        <w:spacing w:line="300" w:lineRule="exact"/>
      </w:pPr>
      <w:bookmarkStart w:id="133" w:name="_Toc521418619"/>
      <w:bookmarkStart w:id="134" w:name="_Toc53126562"/>
      <w:r w:rsidRPr="00E16A23">
        <w:t>KONTROLA ÚČELNÉHO NAKLÁDÁNÍ SE SVĚŘENÝMI PROSTŘEDKY</w:t>
      </w:r>
      <w:bookmarkEnd w:id="133"/>
      <w:bookmarkEnd w:id="134"/>
    </w:p>
    <w:p w14:paraId="1F152415" w14:textId="77777777" w:rsidR="00E10411" w:rsidRPr="00E16A23" w:rsidRDefault="00E10411" w:rsidP="00E10411">
      <w:pPr>
        <w:spacing w:before="120" w:after="120"/>
        <w:rPr>
          <w:rFonts w:cs="Arial"/>
        </w:rPr>
      </w:pPr>
      <w:r w:rsidRPr="00E16A23">
        <w:rPr>
          <w:rFonts w:cs="Arial"/>
        </w:rPr>
        <w:t>Příjemce finančních prostředků ze státního rozpočtu odpovídá MZ za hospodárný způsob jejich využití a zavazuje se použít je ve stanoveném člen</w:t>
      </w:r>
      <w:r>
        <w:rPr>
          <w:rFonts w:cs="Arial"/>
        </w:rPr>
        <w:t>ění a výši v souladu s vydaným r</w:t>
      </w:r>
      <w:r w:rsidRPr="00E16A23">
        <w:rPr>
          <w:rFonts w:cs="Arial"/>
        </w:rPr>
        <w:t>ozhodnutím.</w:t>
      </w:r>
    </w:p>
    <w:p w14:paraId="0915FC2B" w14:textId="77777777" w:rsidR="00E10411" w:rsidRPr="00E16A23" w:rsidRDefault="00E10411" w:rsidP="00E10411">
      <w:pPr>
        <w:spacing w:before="120" w:after="120"/>
        <w:rPr>
          <w:rFonts w:cs="Arial"/>
          <w:color w:val="auto"/>
          <w:szCs w:val="22"/>
        </w:rPr>
      </w:pPr>
      <w:r w:rsidRPr="00E16A23">
        <w:rPr>
          <w:rFonts w:cs="Arial"/>
          <w:color w:val="auto"/>
          <w:szCs w:val="22"/>
        </w:rPr>
        <w:t>Kontrolní systém je zaveden a nastaven v souladu se zákonem č. 320/2001 Sb., o finanční kontrole ve veřejné správě a o změně některých zákonů (zákon o finanční kontrole), ve znění pozdějších předpisů, zákonem č. 255/2012 Sb</w:t>
      </w:r>
      <w:r>
        <w:rPr>
          <w:rFonts w:cs="Arial"/>
          <w:color w:val="auto"/>
          <w:szCs w:val="22"/>
        </w:rPr>
        <w:t>., o kontrole (kontrolní řád),</w:t>
      </w:r>
      <w:r w:rsidRPr="00E16A23">
        <w:rPr>
          <w:rFonts w:cs="Arial"/>
          <w:color w:val="auto"/>
          <w:szCs w:val="22"/>
        </w:rPr>
        <w:t xml:space="preserve"> a dále pak vnitřními předpisy</w:t>
      </w:r>
      <w:r>
        <w:rPr>
          <w:rFonts w:cs="Arial"/>
          <w:color w:val="auto"/>
          <w:szCs w:val="22"/>
        </w:rPr>
        <w:t xml:space="preserve"> MZ</w:t>
      </w:r>
      <w:r w:rsidRPr="00E16A23">
        <w:rPr>
          <w:rFonts w:cs="Arial"/>
          <w:color w:val="auto"/>
          <w:szCs w:val="22"/>
        </w:rPr>
        <w:t xml:space="preserve"> o resortní kontrole a oběhu a kontrole účetních dokladů. MZ si jako poskytovatel vyhrazuje právo provádět kontrolu čerpání poskytnutých prostředků, která bude prováděna </w:t>
      </w:r>
      <w:r>
        <w:rPr>
          <w:rFonts w:cs="Arial"/>
          <w:color w:val="auto"/>
          <w:szCs w:val="22"/>
        </w:rPr>
        <w:t>ve smyslu § 8 odst. 1</w:t>
      </w:r>
      <w:r w:rsidRPr="00E16A23">
        <w:rPr>
          <w:rFonts w:cs="Arial"/>
          <w:color w:val="auto"/>
          <w:szCs w:val="22"/>
        </w:rPr>
        <w:t xml:space="preserve"> zákona</w:t>
      </w:r>
      <w:r w:rsidRPr="00E16A23">
        <w:rPr>
          <w:rFonts w:cs="Arial"/>
          <w:szCs w:val="22"/>
        </w:rPr>
        <w:t xml:space="preserve"> </w:t>
      </w:r>
      <w:r w:rsidRPr="00E16A23">
        <w:rPr>
          <w:rFonts w:cs="Arial"/>
          <w:color w:val="auto"/>
          <w:szCs w:val="22"/>
        </w:rPr>
        <w:t>o finanční kontrole</w:t>
      </w:r>
      <w:r>
        <w:rPr>
          <w:rFonts w:cs="Arial"/>
          <w:color w:val="auto"/>
          <w:szCs w:val="22"/>
        </w:rPr>
        <w:t>, včetně</w:t>
      </w:r>
      <w:r w:rsidRPr="00E16A23">
        <w:rPr>
          <w:rFonts w:cs="Arial"/>
          <w:color w:val="auto"/>
          <w:szCs w:val="22"/>
        </w:rPr>
        <w:t xml:space="preserve"> povinnosti příjemce dotace předložit veškeré náležitosti vztahující se k poskytnutým dotacím a k celému projektu. Kontrolu čerpání </w:t>
      </w:r>
      <w:r w:rsidRPr="00E16A23">
        <w:rPr>
          <w:rFonts w:cs="Arial"/>
          <w:color w:val="auto"/>
          <w:szCs w:val="22"/>
        </w:rPr>
        <w:lastRenderedPageBreak/>
        <w:t>a použití prostředků dotace mohou kromě MZ provádět i další externí kontrolní orgány, např. Ministerstvo financí</w:t>
      </w:r>
      <w:r>
        <w:rPr>
          <w:rFonts w:cs="Arial"/>
          <w:color w:val="auto"/>
          <w:szCs w:val="22"/>
        </w:rPr>
        <w:t xml:space="preserve"> ČR, f</w:t>
      </w:r>
      <w:r w:rsidRPr="00E16A23">
        <w:rPr>
          <w:rFonts w:cs="Arial"/>
          <w:color w:val="auto"/>
          <w:szCs w:val="22"/>
        </w:rPr>
        <w:t>inanční úřad, Nejvyšší kontrolní úřad.</w:t>
      </w:r>
    </w:p>
    <w:p w14:paraId="2B77BC7D" w14:textId="77777777" w:rsidR="00E10411" w:rsidRPr="00AC78F6" w:rsidRDefault="00E10411" w:rsidP="00E10411">
      <w:pPr>
        <w:spacing w:before="120" w:after="120"/>
        <w:rPr>
          <w:rFonts w:cs="Arial"/>
          <w:color w:val="auto"/>
          <w:szCs w:val="22"/>
        </w:rPr>
      </w:pPr>
      <w:r w:rsidRPr="00584E98">
        <w:rPr>
          <w:rFonts w:cs="Arial"/>
          <w:szCs w:val="22"/>
        </w:rPr>
        <w:t>U dotací, jejichž výše</w:t>
      </w:r>
      <w:r>
        <w:rPr>
          <w:rFonts w:cs="Arial"/>
          <w:szCs w:val="22"/>
        </w:rPr>
        <w:t xml:space="preserve"> ne</w:t>
      </w:r>
      <w:r w:rsidRPr="00584E98">
        <w:rPr>
          <w:rFonts w:cs="Arial"/>
          <w:szCs w:val="22"/>
        </w:rPr>
        <w:t>přesahuje 500 000 Kč</w:t>
      </w:r>
      <w:r>
        <w:rPr>
          <w:rFonts w:cs="Arial"/>
          <w:szCs w:val="22"/>
        </w:rPr>
        <w:t xml:space="preserve"> (na projekt)</w:t>
      </w:r>
      <w:r w:rsidRPr="00584E98">
        <w:rPr>
          <w:rFonts w:cs="Arial"/>
          <w:szCs w:val="22"/>
        </w:rPr>
        <w:t xml:space="preserve">, je příjemce povinen provést </w:t>
      </w:r>
      <w:r w:rsidRPr="00E16A23">
        <w:rPr>
          <w:rFonts w:cs="Arial"/>
          <w:color w:val="auto"/>
          <w:szCs w:val="22"/>
          <w:u w:val="single"/>
        </w:rPr>
        <w:t>revizi hospodaření s přidělenými finančními prostředky</w:t>
      </w:r>
      <w:r w:rsidRPr="00E16A23">
        <w:rPr>
          <w:rFonts w:cs="Arial"/>
          <w:color w:val="auto"/>
          <w:szCs w:val="22"/>
        </w:rPr>
        <w:t xml:space="preserve"> ze státního rozpočtu</w:t>
      </w:r>
      <w:r>
        <w:rPr>
          <w:rFonts w:cs="Arial"/>
          <w:color w:val="auto"/>
          <w:szCs w:val="22"/>
        </w:rPr>
        <w:t xml:space="preserve"> ke každému konkrétnímu projektu</w:t>
      </w:r>
      <w:r w:rsidRPr="00E16A23">
        <w:rPr>
          <w:rFonts w:cs="Arial"/>
          <w:color w:val="auto"/>
          <w:szCs w:val="22"/>
        </w:rPr>
        <w:t xml:space="preserve">, a to </w:t>
      </w:r>
      <w:r w:rsidRPr="0080766E">
        <w:rPr>
          <w:rFonts w:cs="Arial"/>
          <w:color w:val="auto"/>
          <w:szCs w:val="22"/>
        </w:rPr>
        <w:t>buď vlastním revizním orgánem</w:t>
      </w:r>
      <w:r>
        <w:rPr>
          <w:rFonts w:cs="Arial"/>
          <w:color w:val="auto"/>
          <w:szCs w:val="22"/>
        </w:rPr>
        <w:t xml:space="preserve"> </w:t>
      </w:r>
      <w:r w:rsidRPr="0080766E">
        <w:rPr>
          <w:rFonts w:cs="Arial"/>
          <w:color w:val="auto"/>
          <w:szCs w:val="22"/>
        </w:rPr>
        <w:t>nebo nezávislým auditorem dle zákona č. 93/2009 Sb., o auditorech a o změně některých zákonů</w:t>
      </w:r>
      <w:r w:rsidRPr="00902652">
        <w:rPr>
          <w:rFonts w:cs="Arial"/>
          <w:color w:val="auto"/>
          <w:szCs w:val="22"/>
        </w:rPr>
        <w:t xml:space="preserve">. </w:t>
      </w:r>
      <w:r w:rsidRPr="0080766E">
        <w:rPr>
          <w:rFonts w:cs="Arial"/>
          <w:color w:val="auto"/>
          <w:szCs w:val="22"/>
        </w:rPr>
        <w:t xml:space="preserve">V případě absence </w:t>
      </w:r>
      <w:r w:rsidRPr="00AC78F6">
        <w:rPr>
          <w:rFonts w:cs="Arial"/>
          <w:color w:val="auto"/>
          <w:szCs w:val="22"/>
        </w:rPr>
        <w:t xml:space="preserve">revizního orgánu musí být revizní zpráva podepsána všemi osobami, které tvoří statutární orgán právnické osoby, dle popisu „způsobu jednání“ uvedeném ve veřejném rejstříku či registru. Příjemce dotace předloží revizní zprávu nejpozději do </w:t>
      </w:r>
      <w:r w:rsidRPr="00AC78F6">
        <w:rPr>
          <w:rFonts w:cs="Arial"/>
          <w:b/>
          <w:color w:val="auto"/>
          <w:szCs w:val="22"/>
        </w:rPr>
        <w:t xml:space="preserve">31. března 2022 </w:t>
      </w:r>
      <w:r w:rsidRPr="00AC78F6">
        <w:rPr>
          <w:rFonts w:cs="Arial"/>
          <w:szCs w:val="22"/>
        </w:rPr>
        <w:t>prostřednictvím systému Grantys, kde bude formulář k dispozici</w:t>
      </w:r>
      <w:r w:rsidRPr="00AC78F6">
        <w:rPr>
          <w:rFonts w:cs="Arial"/>
          <w:color w:val="auto"/>
          <w:szCs w:val="22"/>
        </w:rPr>
        <w:t>. Revizní zpráva bude obsahovat informaci, zda čerpání dotace za příslušný rok probíhalo v souladu s daným rozhodnutím a zákonem o rozpočtových pravidlech.</w:t>
      </w:r>
    </w:p>
    <w:p w14:paraId="2B86CA19" w14:textId="77777777" w:rsidR="00E10411" w:rsidRPr="00AC78F6" w:rsidRDefault="00E10411" w:rsidP="00E10411">
      <w:pPr>
        <w:spacing w:before="120" w:after="120"/>
        <w:rPr>
          <w:rFonts w:cs="Arial"/>
          <w:szCs w:val="22"/>
        </w:rPr>
      </w:pPr>
      <w:r w:rsidRPr="00AC78F6">
        <w:rPr>
          <w:rFonts w:cs="Arial"/>
          <w:szCs w:val="22"/>
        </w:rPr>
        <w:t xml:space="preserve">U dotací, jejichž výše přesahuje 500 000 Kč (na projekt), je příjemce povinen provést </w:t>
      </w:r>
      <w:r w:rsidRPr="00AC78F6">
        <w:rPr>
          <w:rFonts w:cs="Arial"/>
          <w:szCs w:val="22"/>
          <w:u w:val="single"/>
        </w:rPr>
        <w:t xml:space="preserve">revizi hospodaření s přidělenými finančními prostředky </w:t>
      </w:r>
      <w:r w:rsidRPr="00AC78F6">
        <w:rPr>
          <w:rFonts w:cs="Arial"/>
          <w:szCs w:val="22"/>
        </w:rPr>
        <w:t xml:space="preserve">ze státního rozpočtu ke každému podpořenému projektu nezávislým auditorem nebo auditorskou společností, včetně projednání zprávy o revizi projektu nejvyšším orgánem právnické osoby. Termín pro zaslání </w:t>
      </w:r>
      <w:r w:rsidRPr="00AC78F6">
        <w:rPr>
          <w:rFonts w:cs="Arial"/>
          <w:szCs w:val="22"/>
          <w:u w:val="single"/>
        </w:rPr>
        <w:t>zprávy nezávislého auditora o revizi</w:t>
      </w:r>
      <w:r w:rsidRPr="00AC78F6">
        <w:rPr>
          <w:rFonts w:cs="Arial"/>
          <w:szCs w:val="22"/>
        </w:rPr>
        <w:t xml:space="preserve"> projektu je </w:t>
      </w:r>
      <w:r w:rsidRPr="00AC78F6">
        <w:rPr>
          <w:rFonts w:cs="Arial"/>
          <w:b/>
          <w:szCs w:val="22"/>
        </w:rPr>
        <w:t>30. června 2022.</w:t>
      </w:r>
      <w:r w:rsidRPr="00AC78F6">
        <w:rPr>
          <w:rFonts w:cs="Arial"/>
          <w:szCs w:val="22"/>
        </w:rPr>
        <w:t xml:space="preserve"> Zprávu příjemce dotace předloží prostřednictvím systému Grantys.</w:t>
      </w:r>
    </w:p>
    <w:p w14:paraId="711753C0" w14:textId="696E17E1" w:rsidR="003E421C" w:rsidRDefault="00E10411" w:rsidP="00E10411">
      <w:pPr>
        <w:spacing w:before="120" w:after="120"/>
        <w:rPr>
          <w:rFonts w:cs="Arial"/>
          <w:szCs w:val="22"/>
        </w:rPr>
      </w:pPr>
      <w:r w:rsidRPr="00AC78F6">
        <w:rPr>
          <w:rFonts w:cs="Arial"/>
          <w:szCs w:val="22"/>
        </w:rPr>
        <w:t>Poskytovatel je oprávněn provádět</w:t>
      </w:r>
      <w:r>
        <w:rPr>
          <w:rFonts w:cs="Arial"/>
          <w:szCs w:val="22"/>
        </w:rPr>
        <w:t xml:space="preserve"> u příjemce dotace kontrolní</w:t>
      </w:r>
      <w:r>
        <w:rPr>
          <w:rFonts w:cs="Arial"/>
          <w:color w:val="FF0000"/>
          <w:szCs w:val="22"/>
        </w:rPr>
        <w:t xml:space="preserve"> </w:t>
      </w:r>
      <w:r w:rsidRPr="006B62F8">
        <w:rPr>
          <w:rFonts w:cs="Arial"/>
          <w:szCs w:val="22"/>
        </w:rPr>
        <w:t xml:space="preserve">činnost </w:t>
      </w:r>
      <w:r w:rsidRPr="00503762">
        <w:rPr>
          <w:rFonts w:cs="Arial"/>
          <w:szCs w:val="22"/>
        </w:rPr>
        <w:t>spo</w:t>
      </w:r>
      <w:r>
        <w:rPr>
          <w:rFonts w:cs="Arial"/>
          <w:szCs w:val="22"/>
        </w:rPr>
        <w:t>čívající v prohlídce realizace p</w:t>
      </w:r>
      <w:r w:rsidRPr="00503762">
        <w:rPr>
          <w:rFonts w:cs="Arial"/>
          <w:szCs w:val="22"/>
        </w:rPr>
        <w:t>rojektu, dokumentace související s </w:t>
      </w:r>
      <w:r w:rsidRPr="003D1DC4">
        <w:rPr>
          <w:rFonts w:cs="Arial"/>
          <w:szCs w:val="22"/>
        </w:rPr>
        <w:t>realizací projektu, místa realizace apod. Monitorovací návštěva je úkon</w:t>
      </w:r>
      <w:r>
        <w:rPr>
          <w:rFonts w:cs="Arial"/>
          <w:szCs w:val="22"/>
        </w:rPr>
        <w:t>, který předchází</w:t>
      </w:r>
      <w:r w:rsidRPr="003D1DC4">
        <w:rPr>
          <w:rFonts w:cs="Arial"/>
          <w:szCs w:val="22"/>
        </w:rPr>
        <w:t xml:space="preserve"> případn</w:t>
      </w:r>
      <w:r>
        <w:rPr>
          <w:rFonts w:cs="Arial"/>
          <w:szCs w:val="22"/>
        </w:rPr>
        <w:t>ou</w:t>
      </w:r>
      <w:r w:rsidRPr="003D1DC4">
        <w:rPr>
          <w:rFonts w:cs="Arial"/>
          <w:szCs w:val="22"/>
        </w:rPr>
        <w:t xml:space="preserve"> veřejnosprávní kontrol</w:t>
      </w:r>
      <w:r>
        <w:rPr>
          <w:rFonts w:cs="Arial"/>
          <w:szCs w:val="22"/>
        </w:rPr>
        <w:t>u</w:t>
      </w:r>
      <w:r w:rsidRPr="003D1DC4">
        <w:rPr>
          <w:rFonts w:cs="Arial"/>
          <w:szCs w:val="22"/>
        </w:rPr>
        <w:t xml:space="preserve"> podle § 3 kontrolního řádu. Na průběh monitorovací návštěvy se neuplatní postupy podle kontrolního řádu. Výstupem z monitorovací návštěvy je záznam z monitorovací návštěvy, k jehož návrhu se má možnost příjemce </w:t>
      </w:r>
      <w:r>
        <w:rPr>
          <w:rFonts w:cs="Arial"/>
          <w:szCs w:val="22"/>
        </w:rPr>
        <w:t xml:space="preserve">dotace </w:t>
      </w:r>
      <w:r w:rsidRPr="003D1DC4">
        <w:rPr>
          <w:rFonts w:cs="Arial"/>
          <w:szCs w:val="22"/>
        </w:rPr>
        <w:t>vyjádřit.</w:t>
      </w:r>
    </w:p>
    <w:p w14:paraId="3F96FC2A" w14:textId="77777777" w:rsidR="003E421C" w:rsidRDefault="003E421C" w:rsidP="00E10411">
      <w:pPr>
        <w:spacing w:before="120" w:after="120"/>
        <w:rPr>
          <w:rFonts w:cs="Arial"/>
          <w:szCs w:val="22"/>
        </w:rPr>
      </w:pPr>
    </w:p>
    <w:p w14:paraId="2CB6BB2A" w14:textId="77777777" w:rsidR="00E10411" w:rsidRPr="003D1DC4" w:rsidRDefault="00E10411" w:rsidP="00E10411">
      <w:pPr>
        <w:pStyle w:val="Nadpis1"/>
        <w:spacing w:line="300" w:lineRule="exact"/>
      </w:pPr>
      <w:bookmarkStart w:id="135" w:name="_Toc521418620"/>
      <w:bookmarkStart w:id="136" w:name="_Toc53126563"/>
      <w:r w:rsidRPr="003D1DC4">
        <w:t>PŘEHLED TERMÍNŮ DOTAČNÍHO PROGRAMU</w:t>
      </w:r>
      <w:r w:rsidRPr="003D1DC4">
        <w:rPr>
          <w:rStyle w:val="Znakapoznpodarou"/>
          <w:rFonts w:cs="Arial"/>
          <w:color w:val="7030A0"/>
        </w:rPr>
        <w:footnoteReference w:id="5"/>
      </w:r>
      <w:bookmarkEnd w:id="135"/>
      <w:bookmarkEnd w:id="136"/>
    </w:p>
    <w:tbl>
      <w:tblPr>
        <w:tblStyle w:val="Mkatabulky"/>
        <w:tblW w:w="0" w:type="auto"/>
        <w:tblLook w:val="04A0" w:firstRow="1" w:lastRow="0" w:firstColumn="1" w:lastColumn="0" w:noHBand="0" w:noVBand="1"/>
      </w:tblPr>
      <w:tblGrid>
        <w:gridCol w:w="4464"/>
        <w:gridCol w:w="4465"/>
      </w:tblGrid>
      <w:tr w:rsidR="00E10411" w:rsidRPr="003D1DC4" w14:paraId="430B0E38" w14:textId="77777777" w:rsidTr="006B2C24">
        <w:tc>
          <w:tcPr>
            <w:tcW w:w="4464" w:type="dxa"/>
            <w:vAlign w:val="center"/>
          </w:tcPr>
          <w:p w14:paraId="793717C4" w14:textId="619F7CCB" w:rsidR="00E10411" w:rsidRPr="003D1DC4" w:rsidRDefault="004830E7" w:rsidP="006B2C24">
            <w:pPr>
              <w:spacing w:after="120"/>
              <w:jc w:val="center"/>
              <w:rPr>
                <w:rFonts w:cs="Arial"/>
                <w:b/>
                <w:color w:val="1F497D"/>
              </w:rPr>
            </w:pPr>
            <w:r>
              <w:rPr>
                <w:rFonts w:cs="Arial"/>
                <w:b/>
                <w:color w:val="1F497D"/>
              </w:rPr>
              <w:t>d</w:t>
            </w:r>
            <w:bookmarkStart w:id="137" w:name="_GoBack"/>
            <w:bookmarkEnd w:id="137"/>
            <w:r w:rsidR="00E10411" w:rsidRPr="007F5B9C">
              <w:rPr>
                <w:rFonts w:cs="Arial"/>
                <w:b/>
                <w:color w:val="1F497D"/>
              </w:rPr>
              <w:t>o</w:t>
            </w:r>
            <w:r>
              <w:rPr>
                <w:rFonts w:cs="Arial"/>
                <w:b/>
                <w:color w:val="1F497D"/>
              </w:rPr>
              <w:t xml:space="preserve"> 12. listopadu</w:t>
            </w:r>
            <w:r w:rsidR="00E10411" w:rsidRPr="007F5B9C">
              <w:rPr>
                <w:rFonts w:cs="Arial"/>
                <w:b/>
                <w:color w:val="1F497D"/>
              </w:rPr>
              <w:t xml:space="preserve"> 2020</w:t>
            </w:r>
          </w:p>
        </w:tc>
        <w:tc>
          <w:tcPr>
            <w:tcW w:w="4465" w:type="dxa"/>
            <w:vAlign w:val="center"/>
          </w:tcPr>
          <w:p w14:paraId="5197AE6B" w14:textId="77777777" w:rsidR="00E10411" w:rsidRPr="00180B05" w:rsidRDefault="00E10411" w:rsidP="006B2C24">
            <w:pPr>
              <w:spacing w:after="120"/>
              <w:jc w:val="center"/>
              <w:rPr>
                <w:rFonts w:cs="Arial"/>
                <w:color w:val="auto"/>
                <w:szCs w:val="20"/>
              </w:rPr>
            </w:pPr>
            <w:r w:rsidRPr="00180B05">
              <w:rPr>
                <w:rFonts w:cs="Arial"/>
                <w:color w:val="auto"/>
                <w:szCs w:val="20"/>
              </w:rPr>
              <w:t>Konečný termín pro předložení žádostí o poskytnutí dotace.</w:t>
            </w:r>
          </w:p>
        </w:tc>
      </w:tr>
      <w:tr w:rsidR="00E10411" w:rsidRPr="003D1DC4" w14:paraId="68F90AC4" w14:textId="77777777" w:rsidTr="006B2C24">
        <w:tc>
          <w:tcPr>
            <w:tcW w:w="4464" w:type="dxa"/>
            <w:vAlign w:val="center"/>
          </w:tcPr>
          <w:p w14:paraId="1A2D61E6" w14:textId="77777777" w:rsidR="00E10411" w:rsidRPr="003D1DC4" w:rsidRDefault="00E10411" w:rsidP="006B2C24">
            <w:pPr>
              <w:spacing w:after="120"/>
              <w:jc w:val="center"/>
              <w:rPr>
                <w:rFonts w:cs="Arial"/>
                <w:b/>
                <w:color w:val="1F497D"/>
              </w:rPr>
            </w:pPr>
            <w:r w:rsidRPr="003D1DC4">
              <w:rPr>
                <w:rFonts w:cs="Arial"/>
                <w:b/>
                <w:color w:val="1F497D"/>
              </w:rPr>
              <w:t xml:space="preserve">do 31. </w:t>
            </w:r>
            <w:r>
              <w:rPr>
                <w:rFonts w:cs="Arial"/>
                <w:b/>
                <w:color w:val="1F497D"/>
              </w:rPr>
              <w:t xml:space="preserve">prosince </w:t>
            </w:r>
            <w:r w:rsidRPr="003D1DC4">
              <w:rPr>
                <w:rFonts w:cs="Arial"/>
                <w:b/>
                <w:color w:val="1F497D"/>
              </w:rPr>
              <w:t>20</w:t>
            </w:r>
            <w:r>
              <w:rPr>
                <w:rFonts w:cs="Arial"/>
                <w:b/>
                <w:color w:val="1F497D"/>
              </w:rPr>
              <w:t>20</w:t>
            </w:r>
          </w:p>
        </w:tc>
        <w:tc>
          <w:tcPr>
            <w:tcW w:w="4465" w:type="dxa"/>
            <w:vAlign w:val="center"/>
          </w:tcPr>
          <w:p w14:paraId="5A116914" w14:textId="77777777" w:rsidR="00E10411" w:rsidRPr="00180B05" w:rsidRDefault="00E10411" w:rsidP="006B2C24">
            <w:pPr>
              <w:spacing w:after="120"/>
              <w:jc w:val="center"/>
              <w:rPr>
                <w:rFonts w:cs="Arial"/>
                <w:color w:val="auto"/>
                <w:szCs w:val="20"/>
              </w:rPr>
            </w:pPr>
            <w:r w:rsidRPr="00B96A47">
              <w:rPr>
                <w:rFonts w:cs="Arial"/>
                <w:color w:val="auto"/>
                <w:szCs w:val="20"/>
              </w:rPr>
              <w:t>Na webových stránkách MZ budou uveřejněny</w:t>
            </w:r>
            <w:r w:rsidRPr="00180B05">
              <w:rPr>
                <w:rFonts w:cs="Arial"/>
                <w:color w:val="auto"/>
                <w:szCs w:val="20"/>
              </w:rPr>
              <w:t xml:space="preserve"> výsledky dotačního řízení </w:t>
            </w:r>
            <w:r>
              <w:rPr>
                <w:rFonts w:cs="Arial"/>
                <w:color w:val="auto"/>
                <w:szCs w:val="20"/>
              </w:rPr>
              <w:t xml:space="preserve">– </w:t>
            </w:r>
            <w:r w:rsidRPr="00180B05">
              <w:rPr>
                <w:rFonts w:cs="Arial"/>
                <w:color w:val="auto"/>
                <w:szCs w:val="20"/>
              </w:rPr>
              <w:t>zařazení do kategorie postoupil/nepostoupil.</w:t>
            </w:r>
          </w:p>
        </w:tc>
      </w:tr>
      <w:tr w:rsidR="00E10411" w:rsidRPr="003D1DC4" w14:paraId="4B313C65" w14:textId="77777777" w:rsidTr="006B2C24">
        <w:tc>
          <w:tcPr>
            <w:tcW w:w="4464" w:type="dxa"/>
            <w:vAlign w:val="center"/>
          </w:tcPr>
          <w:p w14:paraId="351EEDA0" w14:textId="77777777" w:rsidR="00E10411" w:rsidRPr="003D1DC4" w:rsidRDefault="00E10411" w:rsidP="006B2C24">
            <w:pPr>
              <w:spacing w:after="120"/>
              <w:jc w:val="center"/>
              <w:rPr>
                <w:rFonts w:cs="Arial"/>
                <w:b/>
                <w:color w:val="1F497D"/>
              </w:rPr>
            </w:pPr>
            <w:r w:rsidRPr="003D1DC4">
              <w:rPr>
                <w:rFonts w:cs="Arial"/>
                <w:b/>
                <w:color w:val="1F497D"/>
              </w:rPr>
              <w:t>do 3</w:t>
            </w:r>
            <w:r>
              <w:rPr>
                <w:rFonts w:cs="Arial"/>
                <w:b/>
                <w:color w:val="1F497D"/>
              </w:rPr>
              <w:t>1</w:t>
            </w:r>
            <w:r w:rsidRPr="003D1DC4">
              <w:rPr>
                <w:rFonts w:cs="Arial"/>
                <w:b/>
                <w:color w:val="1F497D"/>
              </w:rPr>
              <w:t xml:space="preserve">. </w:t>
            </w:r>
            <w:r>
              <w:rPr>
                <w:rFonts w:cs="Arial"/>
                <w:b/>
                <w:color w:val="1F497D"/>
              </w:rPr>
              <w:t xml:space="preserve">března </w:t>
            </w:r>
            <w:r w:rsidRPr="003D1DC4">
              <w:rPr>
                <w:rFonts w:cs="Arial"/>
                <w:b/>
                <w:color w:val="1F497D"/>
              </w:rPr>
              <w:t>202</w:t>
            </w:r>
            <w:r>
              <w:rPr>
                <w:rFonts w:cs="Arial"/>
                <w:b/>
                <w:color w:val="1F497D"/>
              </w:rPr>
              <w:t>1</w:t>
            </w:r>
          </w:p>
        </w:tc>
        <w:tc>
          <w:tcPr>
            <w:tcW w:w="4465" w:type="dxa"/>
            <w:vAlign w:val="center"/>
          </w:tcPr>
          <w:p w14:paraId="7E8EE697" w14:textId="77777777" w:rsidR="00E10411" w:rsidRPr="00180B05" w:rsidRDefault="00E10411" w:rsidP="006B2C24">
            <w:pPr>
              <w:spacing w:after="120"/>
              <w:jc w:val="center"/>
              <w:rPr>
                <w:rFonts w:cs="Arial"/>
                <w:color w:val="auto"/>
                <w:szCs w:val="20"/>
              </w:rPr>
            </w:pPr>
            <w:r w:rsidRPr="00180B05">
              <w:rPr>
                <w:rFonts w:cs="Arial"/>
                <w:color w:val="auto"/>
                <w:szCs w:val="20"/>
              </w:rPr>
              <w:t>Na webových stránkách MZ budou uveřejněny výsledky dotačního řízení – konkrétní výše dotace.</w:t>
            </w:r>
          </w:p>
        </w:tc>
      </w:tr>
      <w:tr w:rsidR="00E10411" w:rsidRPr="003D1DC4" w14:paraId="3DECD2D4" w14:textId="77777777" w:rsidTr="006B2C24">
        <w:tc>
          <w:tcPr>
            <w:tcW w:w="4464" w:type="dxa"/>
            <w:vAlign w:val="center"/>
          </w:tcPr>
          <w:p w14:paraId="3AE6CD2D" w14:textId="77777777" w:rsidR="00E10411" w:rsidRPr="003D1DC4" w:rsidRDefault="00E10411" w:rsidP="006B2C24">
            <w:pPr>
              <w:spacing w:after="120"/>
              <w:jc w:val="center"/>
              <w:rPr>
                <w:rFonts w:cs="Arial"/>
                <w:b/>
                <w:color w:val="1F497D"/>
              </w:rPr>
            </w:pPr>
            <w:r w:rsidRPr="003D1DC4">
              <w:rPr>
                <w:rFonts w:cs="Arial"/>
                <w:b/>
                <w:color w:val="1F497D"/>
              </w:rPr>
              <w:t>po zveřejnění výsledků k výši dotace</w:t>
            </w:r>
          </w:p>
        </w:tc>
        <w:tc>
          <w:tcPr>
            <w:tcW w:w="4465" w:type="dxa"/>
            <w:vAlign w:val="center"/>
          </w:tcPr>
          <w:p w14:paraId="435A130F" w14:textId="77777777" w:rsidR="00E10411" w:rsidRPr="00180B05" w:rsidRDefault="00E10411" w:rsidP="006B2C24">
            <w:pPr>
              <w:spacing w:after="120"/>
              <w:jc w:val="center"/>
              <w:rPr>
                <w:rFonts w:cs="Arial"/>
                <w:color w:val="auto"/>
                <w:szCs w:val="20"/>
              </w:rPr>
            </w:pPr>
            <w:r w:rsidRPr="00180B05">
              <w:rPr>
                <w:rFonts w:cs="Arial"/>
                <w:color w:val="auto"/>
                <w:szCs w:val="20"/>
              </w:rPr>
              <w:t>Příjemci dotace, kterým byl požadavek zkrácen, budou vyzváni k přepracování</w:t>
            </w:r>
            <w:r>
              <w:rPr>
                <w:rFonts w:cs="Arial"/>
                <w:color w:val="auto"/>
                <w:szCs w:val="20"/>
              </w:rPr>
              <w:t xml:space="preserve"> žádosti</w:t>
            </w:r>
            <w:r w:rsidRPr="00180B05">
              <w:rPr>
                <w:rFonts w:cs="Arial"/>
                <w:color w:val="auto"/>
                <w:szCs w:val="20"/>
              </w:rPr>
              <w:t>. Poté jim bude vystaveno rozhodnutí.</w:t>
            </w:r>
          </w:p>
          <w:p w14:paraId="719A0CE0" w14:textId="77777777" w:rsidR="00E10411" w:rsidRPr="00180B05" w:rsidRDefault="00E10411" w:rsidP="006B2C24">
            <w:pPr>
              <w:spacing w:after="120"/>
              <w:jc w:val="center"/>
              <w:rPr>
                <w:rFonts w:cs="Arial"/>
                <w:color w:val="auto"/>
                <w:szCs w:val="20"/>
              </w:rPr>
            </w:pPr>
            <w:r w:rsidRPr="00180B05">
              <w:rPr>
                <w:rFonts w:cs="Arial"/>
                <w:color w:val="auto"/>
                <w:szCs w:val="20"/>
              </w:rPr>
              <w:t xml:space="preserve">Uvolnění finančních prostředků proběhne bez zbytečného odkladu po splnění podmínky </w:t>
            </w:r>
            <w:r w:rsidRPr="00180B05">
              <w:rPr>
                <w:rFonts w:cs="Arial"/>
                <w:color w:val="auto"/>
                <w:szCs w:val="20"/>
              </w:rPr>
              <w:lastRenderedPageBreak/>
              <w:t>zpětného zaslání formuláře „Prohlášení příjemce dotace“.</w:t>
            </w:r>
          </w:p>
        </w:tc>
      </w:tr>
      <w:tr w:rsidR="00E10411" w:rsidRPr="003D1DC4" w14:paraId="29867AE3" w14:textId="77777777" w:rsidTr="006B2C24">
        <w:tc>
          <w:tcPr>
            <w:tcW w:w="4464" w:type="dxa"/>
            <w:vAlign w:val="center"/>
          </w:tcPr>
          <w:p w14:paraId="4160E6C2" w14:textId="77777777" w:rsidR="00E10411" w:rsidRPr="003D1DC4" w:rsidRDefault="00E10411" w:rsidP="006B2C24">
            <w:pPr>
              <w:spacing w:after="120"/>
              <w:jc w:val="center"/>
              <w:rPr>
                <w:rFonts w:cs="Arial"/>
                <w:b/>
                <w:color w:val="1F497D"/>
              </w:rPr>
            </w:pPr>
            <w:r w:rsidRPr="003D1DC4">
              <w:rPr>
                <w:rFonts w:cs="Arial"/>
                <w:b/>
                <w:color w:val="1F497D"/>
              </w:rPr>
              <w:lastRenderedPageBreak/>
              <w:t xml:space="preserve">do </w:t>
            </w:r>
            <w:r>
              <w:rPr>
                <w:rFonts w:cs="Arial"/>
                <w:b/>
                <w:color w:val="1F497D"/>
              </w:rPr>
              <w:t>31</w:t>
            </w:r>
            <w:r w:rsidRPr="003D1DC4">
              <w:rPr>
                <w:rFonts w:cs="Arial"/>
                <w:b/>
                <w:color w:val="1F497D"/>
              </w:rPr>
              <w:t xml:space="preserve">. </w:t>
            </w:r>
            <w:r>
              <w:rPr>
                <w:rFonts w:cs="Arial"/>
                <w:b/>
                <w:color w:val="1F497D"/>
              </w:rPr>
              <w:t>října</w:t>
            </w:r>
            <w:r w:rsidRPr="003D1DC4">
              <w:rPr>
                <w:rFonts w:cs="Arial"/>
                <w:b/>
                <w:color w:val="1F497D"/>
              </w:rPr>
              <w:t xml:space="preserve"> 202</w:t>
            </w:r>
            <w:r>
              <w:rPr>
                <w:rFonts w:cs="Arial"/>
                <w:b/>
                <w:color w:val="1F497D"/>
              </w:rPr>
              <w:t>1</w:t>
            </w:r>
          </w:p>
        </w:tc>
        <w:tc>
          <w:tcPr>
            <w:tcW w:w="4465" w:type="dxa"/>
            <w:vAlign w:val="center"/>
          </w:tcPr>
          <w:p w14:paraId="3D816EDA" w14:textId="77777777" w:rsidR="00E10411" w:rsidRPr="00180B05" w:rsidRDefault="00E10411" w:rsidP="006B2C24">
            <w:pPr>
              <w:spacing w:after="120"/>
              <w:jc w:val="center"/>
              <w:rPr>
                <w:rFonts w:cs="Arial"/>
                <w:color w:val="auto"/>
                <w:szCs w:val="20"/>
              </w:rPr>
            </w:pPr>
            <w:r w:rsidRPr="00180B05">
              <w:rPr>
                <w:rFonts w:cs="Arial"/>
                <w:color w:val="auto"/>
                <w:szCs w:val="20"/>
              </w:rPr>
              <w:t>Konečný termín pro předložení žádosti o změny.</w:t>
            </w:r>
          </w:p>
        </w:tc>
      </w:tr>
      <w:tr w:rsidR="00E10411" w:rsidRPr="003D1DC4" w14:paraId="03BF0A60" w14:textId="77777777" w:rsidTr="006B2C24">
        <w:trPr>
          <w:trHeight w:val="737"/>
        </w:trPr>
        <w:tc>
          <w:tcPr>
            <w:tcW w:w="4464" w:type="dxa"/>
            <w:vAlign w:val="center"/>
          </w:tcPr>
          <w:p w14:paraId="27251A34" w14:textId="77777777" w:rsidR="00E10411" w:rsidRPr="00383155" w:rsidRDefault="00E10411" w:rsidP="006B2C24">
            <w:pPr>
              <w:spacing w:after="120"/>
              <w:jc w:val="center"/>
              <w:rPr>
                <w:rFonts w:cs="Arial"/>
                <w:b/>
                <w:color w:val="1F497D"/>
              </w:rPr>
            </w:pPr>
            <w:r>
              <w:rPr>
                <w:rFonts w:cs="Arial"/>
                <w:b/>
                <w:color w:val="1F497D"/>
              </w:rPr>
              <w:t>do 15. ledna 2022</w:t>
            </w:r>
          </w:p>
        </w:tc>
        <w:tc>
          <w:tcPr>
            <w:tcW w:w="4465" w:type="dxa"/>
            <w:vAlign w:val="center"/>
          </w:tcPr>
          <w:p w14:paraId="556AF828" w14:textId="77777777" w:rsidR="00E10411" w:rsidRPr="00180B05" w:rsidRDefault="00E10411" w:rsidP="006B2C24">
            <w:pPr>
              <w:spacing w:after="120"/>
              <w:jc w:val="center"/>
              <w:rPr>
                <w:rFonts w:cs="Arial"/>
                <w:color w:val="auto"/>
                <w:szCs w:val="20"/>
              </w:rPr>
            </w:pPr>
            <w:r w:rsidRPr="00180B05">
              <w:rPr>
                <w:rFonts w:cs="Arial"/>
                <w:color w:val="auto"/>
                <w:szCs w:val="20"/>
              </w:rPr>
              <w:t>Termín pro předložení závěrečné zprávy.</w:t>
            </w:r>
          </w:p>
        </w:tc>
      </w:tr>
      <w:tr w:rsidR="00E10411" w:rsidRPr="003D1DC4" w14:paraId="1F6FDBD1" w14:textId="77777777" w:rsidTr="006B2C24">
        <w:trPr>
          <w:trHeight w:val="791"/>
        </w:trPr>
        <w:tc>
          <w:tcPr>
            <w:tcW w:w="4464" w:type="dxa"/>
            <w:vAlign w:val="center"/>
          </w:tcPr>
          <w:p w14:paraId="52FDB14F" w14:textId="77777777" w:rsidR="00E10411" w:rsidRPr="003D1DC4" w:rsidRDefault="00E10411" w:rsidP="006B2C24">
            <w:pPr>
              <w:spacing w:after="120"/>
              <w:jc w:val="center"/>
              <w:rPr>
                <w:rFonts w:cs="Arial"/>
                <w:b/>
                <w:color w:val="1F497D"/>
              </w:rPr>
            </w:pPr>
            <w:r w:rsidRPr="003D1DC4">
              <w:rPr>
                <w:rFonts w:cs="Arial"/>
                <w:b/>
                <w:color w:val="1F497D"/>
              </w:rPr>
              <w:t xml:space="preserve">do 31. </w:t>
            </w:r>
            <w:r>
              <w:rPr>
                <w:rFonts w:cs="Arial"/>
                <w:b/>
                <w:color w:val="1F497D"/>
              </w:rPr>
              <w:t>ledna</w:t>
            </w:r>
            <w:r w:rsidRPr="003D1DC4">
              <w:rPr>
                <w:rFonts w:cs="Arial"/>
                <w:b/>
                <w:color w:val="1F497D"/>
              </w:rPr>
              <w:t xml:space="preserve"> 202</w:t>
            </w:r>
            <w:r>
              <w:rPr>
                <w:rFonts w:cs="Arial"/>
                <w:b/>
                <w:color w:val="1F497D"/>
              </w:rPr>
              <w:t>2</w:t>
            </w:r>
          </w:p>
        </w:tc>
        <w:tc>
          <w:tcPr>
            <w:tcW w:w="4465" w:type="dxa"/>
            <w:vAlign w:val="center"/>
          </w:tcPr>
          <w:p w14:paraId="6987F286" w14:textId="77777777" w:rsidR="00E10411" w:rsidRPr="00180B05" w:rsidRDefault="00E10411" w:rsidP="006B2C24">
            <w:pPr>
              <w:spacing w:after="120"/>
              <w:jc w:val="center"/>
              <w:rPr>
                <w:rFonts w:cs="Arial"/>
                <w:color w:val="auto"/>
                <w:szCs w:val="20"/>
              </w:rPr>
            </w:pPr>
            <w:r w:rsidRPr="00180B05">
              <w:rPr>
                <w:rFonts w:cs="Arial"/>
                <w:color w:val="auto"/>
                <w:szCs w:val="20"/>
              </w:rPr>
              <w:t>Termín pro předložení</w:t>
            </w:r>
            <w:r>
              <w:rPr>
                <w:rFonts w:cs="Arial"/>
                <w:color w:val="auto"/>
                <w:szCs w:val="20"/>
              </w:rPr>
              <w:t xml:space="preserve"> finančního vypořádání</w:t>
            </w:r>
            <w:r w:rsidRPr="00180B05">
              <w:rPr>
                <w:rFonts w:cs="Arial"/>
                <w:color w:val="auto"/>
                <w:szCs w:val="20"/>
              </w:rPr>
              <w:t>.</w:t>
            </w:r>
          </w:p>
        </w:tc>
      </w:tr>
      <w:tr w:rsidR="00E10411" w:rsidRPr="003D1DC4" w14:paraId="1741271F" w14:textId="77777777" w:rsidTr="006B2C24">
        <w:tc>
          <w:tcPr>
            <w:tcW w:w="4464" w:type="dxa"/>
            <w:vAlign w:val="center"/>
          </w:tcPr>
          <w:p w14:paraId="2150B24D" w14:textId="77777777" w:rsidR="00E10411" w:rsidRPr="003D1DC4" w:rsidRDefault="00E10411" w:rsidP="006B2C24">
            <w:pPr>
              <w:spacing w:after="120"/>
              <w:jc w:val="center"/>
              <w:rPr>
                <w:rFonts w:cs="Arial"/>
                <w:b/>
                <w:color w:val="1F497D"/>
              </w:rPr>
            </w:pPr>
            <w:r w:rsidRPr="003D1DC4">
              <w:rPr>
                <w:rFonts w:cs="Arial"/>
                <w:b/>
                <w:color w:val="1F497D"/>
              </w:rPr>
              <w:t xml:space="preserve">do 15. </w:t>
            </w:r>
            <w:r>
              <w:rPr>
                <w:rFonts w:cs="Arial"/>
                <w:b/>
                <w:color w:val="1F497D"/>
              </w:rPr>
              <w:t>února</w:t>
            </w:r>
            <w:r w:rsidRPr="003D1DC4">
              <w:rPr>
                <w:rFonts w:cs="Arial"/>
                <w:b/>
                <w:color w:val="1F497D"/>
              </w:rPr>
              <w:t xml:space="preserve"> 202</w:t>
            </w:r>
            <w:r>
              <w:rPr>
                <w:rFonts w:cs="Arial"/>
                <w:b/>
                <w:color w:val="1F497D"/>
              </w:rPr>
              <w:t>2</w:t>
            </w:r>
          </w:p>
        </w:tc>
        <w:tc>
          <w:tcPr>
            <w:tcW w:w="4465" w:type="dxa"/>
            <w:vAlign w:val="center"/>
          </w:tcPr>
          <w:p w14:paraId="2FD4F17D" w14:textId="77777777" w:rsidR="00E10411" w:rsidRPr="00180B05" w:rsidRDefault="00E10411" w:rsidP="006B2C24">
            <w:pPr>
              <w:spacing w:after="120"/>
              <w:jc w:val="center"/>
              <w:rPr>
                <w:rFonts w:cs="Arial"/>
                <w:color w:val="auto"/>
                <w:szCs w:val="20"/>
              </w:rPr>
            </w:pPr>
            <w:r w:rsidRPr="00180B05">
              <w:rPr>
                <w:rFonts w:cs="Arial"/>
                <w:color w:val="auto"/>
                <w:szCs w:val="20"/>
              </w:rPr>
              <w:t xml:space="preserve">Vrácení </w:t>
            </w:r>
            <w:r w:rsidRPr="00180B05">
              <w:rPr>
                <w:rFonts w:cs="Arial"/>
                <w:szCs w:val="20"/>
              </w:rPr>
              <w:t>nevyčerpaných prostředků</w:t>
            </w:r>
            <w:r w:rsidRPr="00180B05">
              <w:rPr>
                <w:rStyle w:val="Znakapoznpodarou"/>
                <w:szCs w:val="20"/>
              </w:rPr>
              <w:footnoteReference w:id="6"/>
            </w:r>
            <w:r w:rsidRPr="00180B05">
              <w:rPr>
                <w:rFonts w:cs="Arial"/>
                <w:szCs w:val="20"/>
              </w:rPr>
              <w:t>.</w:t>
            </w:r>
          </w:p>
        </w:tc>
      </w:tr>
      <w:tr w:rsidR="00E10411" w:rsidRPr="003D1DC4" w14:paraId="3E554408" w14:textId="77777777" w:rsidTr="006B2C24">
        <w:trPr>
          <w:trHeight w:val="837"/>
        </w:trPr>
        <w:tc>
          <w:tcPr>
            <w:tcW w:w="4464" w:type="dxa"/>
            <w:vAlign w:val="center"/>
          </w:tcPr>
          <w:p w14:paraId="39869A84" w14:textId="77777777" w:rsidR="00E10411" w:rsidRPr="003D1DC4" w:rsidRDefault="00E10411" w:rsidP="006B2C24">
            <w:pPr>
              <w:spacing w:after="120"/>
              <w:jc w:val="center"/>
              <w:rPr>
                <w:rFonts w:cs="Arial"/>
                <w:b/>
                <w:color w:val="1F497D"/>
              </w:rPr>
            </w:pPr>
            <w:r w:rsidRPr="003D1DC4">
              <w:rPr>
                <w:rFonts w:cs="Arial"/>
                <w:b/>
                <w:color w:val="1F497D"/>
              </w:rPr>
              <w:t>do 31.</w:t>
            </w:r>
            <w:r>
              <w:rPr>
                <w:rFonts w:cs="Arial"/>
                <w:b/>
                <w:color w:val="1F497D"/>
              </w:rPr>
              <w:t xml:space="preserve"> března</w:t>
            </w:r>
            <w:r w:rsidRPr="003D1DC4">
              <w:rPr>
                <w:rFonts w:cs="Arial"/>
                <w:b/>
                <w:color w:val="1F497D"/>
              </w:rPr>
              <w:t xml:space="preserve"> 202</w:t>
            </w:r>
            <w:r>
              <w:rPr>
                <w:rFonts w:cs="Arial"/>
                <w:b/>
                <w:color w:val="1F497D"/>
              </w:rPr>
              <w:t>2</w:t>
            </w:r>
          </w:p>
        </w:tc>
        <w:tc>
          <w:tcPr>
            <w:tcW w:w="4465" w:type="dxa"/>
            <w:vAlign w:val="center"/>
          </w:tcPr>
          <w:p w14:paraId="7BE29403" w14:textId="77777777" w:rsidR="00E10411" w:rsidRPr="00180B05" w:rsidRDefault="00E10411" w:rsidP="006B2C24">
            <w:pPr>
              <w:spacing w:after="120"/>
              <w:jc w:val="center"/>
              <w:rPr>
                <w:rFonts w:cs="Arial"/>
                <w:color w:val="auto"/>
                <w:szCs w:val="20"/>
              </w:rPr>
            </w:pPr>
            <w:r w:rsidRPr="00180B05">
              <w:rPr>
                <w:rFonts w:cs="Arial"/>
                <w:color w:val="auto"/>
                <w:szCs w:val="20"/>
              </w:rPr>
              <w:t>Termín pro předložení revizní zprávy.</w:t>
            </w:r>
          </w:p>
        </w:tc>
      </w:tr>
      <w:tr w:rsidR="00E10411" w:rsidRPr="003D1DC4" w14:paraId="56CE946D" w14:textId="77777777" w:rsidTr="006B2C24">
        <w:tc>
          <w:tcPr>
            <w:tcW w:w="4464" w:type="dxa"/>
            <w:vAlign w:val="center"/>
          </w:tcPr>
          <w:p w14:paraId="681FB401" w14:textId="77777777" w:rsidR="00E10411" w:rsidRPr="003D1DC4" w:rsidRDefault="00E10411" w:rsidP="006B2C24">
            <w:pPr>
              <w:spacing w:after="120"/>
              <w:jc w:val="center"/>
              <w:rPr>
                <w:rFonts w:cs="Arial"/>
                <w:b/>
                <w:color w:val="1F497D"/>
              </w:rPr>
            </w:pPr>
            <w:r w:rsidRPr="003D1DC4">
              <w:rPr>
                <w:rFonts w:cs="Arial"/>
                <w:b/>
                <w:color w:val="1F497D"/>
              </w:rPr>
              <w:t xml:space="preserve">do 30. </w:t>
            </w:r>
            <w:r>
              <w:rPr>
                <w:rFonts w:cs="Arial"/>
                <w:b/>
                <w:color w:val="1F497D"/>
              </w:rPr>
              <w:t>června</w:t>
            </w:r>
            <w:r w:rsidRPr="003D1DC4">
              <w:rPr>
                <w:rFonts w:cs="Arial"/>
                <w:b/>
                <w:color w:val="1F497D"/>
              </w:rPr>
              <w:t xml:space="preserve"> 202</w:t>
            </w:r>
            <w:r>
              <w:rPr>
                <w:rFonts w:cs="Arial"/>
                <w:b/>
                <w:color w:val="1F497D"/>
              </w:rPr>
              <w:t>2</w:t>
            </w:r>
          </w:p>
        </w:tc>
        <w:tc>
          <w:tcPr>
            <w:tcW w:w="4465" w:type="dxa"/>
            <w:vAlign w:val="center"/>
          </w:tcPr>
          <w:p w14:paraId="2349870C" w14:textId="77777777" w:rsidR="00E10411" w:rsidRPr="00180B05" w:rsidRDefault="00E10411" w:rsidP="006B2C24">
            <w:pPr>
              <w:spacing w:after="120"/>
              <w:jc w:val="center"/>
              <w:rPr>
                <w:rFonts w:cs="Arial"/>
                <w:color w:val="auto"/>
                <w:szCs w:val="20"/>
              </w:rPr>
            </w:pPr>
            <w:r w:rsidRPr="00180B05">
              <w:rPr>
                <w:rFonts w:cs="Arial"/>
                <w:color w:val="auto"/>
                <w:szCs w:val="20"/>
              </w:rPr>
              <w:t>Termín pro předložení zprávy nezávislého auditora</w:t>
            </w:r>
            <w:r w:rsidRPr="00180B05">
              <w:rPr>
                <w:szCs w:val="20"/>
              </w:rPr>
              <w:t xml:space="preserve"> </w:t>
            </w:r>
            <w:r w:rsidRPr="00180B05">
              <w:rPr>
                <w:rFonts w:cs="Arial"/>
                <w:color w:val="auto"/>
                <w:szCs w:val="20"/>
              </w:rPr>
              <w:t xml:space="preserve">u dotací, jejichž výše přesahuje </w:t>
            </w:r>
            <w:r>
              <w:rPr>
                <w:rFonts w:cs="Arial"/>
                <w:color w:val="auto"/>
                <w:szCs w:val="20"/>
              </w:rPr>
              <w:t xml:space="preserve">      </w:t>
            </w:r>
            <w:r w:rsidRPr="00180B05">
              <w:rPr>
                <w:rFonts w:cs="Arial"/>
                <w:color w:val="auto"/>
                <w:szCs w:val="20"/>
              </w:rPr>
              <w:t>500 000 Kč</w:t>
            </w:r>
            <w:r>
              <w:rPr>
                <w:rFonts w:cs="Arial"/>
                <w:color w:val="auto"/>
                <w:szCs w:val="20"/>
              </w:rPr>
              <w:t xml:space="preserve"> na projekt</w:t>
            </w:r>
            <w:r w:rsidRPr="00180B05">
              <w:rPr>
                <w:rFonts w:cs="Arial"/>
                <w:color w:val="auto"/>
                <w:szCs w:val="20"/>
              </w:rPr>
              <w:t>.</w:t>
            </w:r>
          </w:p>
        </w:tc>
      </w:tr>
    </w:tbl>
    <w:p w14:paraId="615E7EE7" w14:textId="529DD58F" w:rsidR="00E10411" w:rsidRDefault="00E10411" w:rsidP="00E10411">
      <w:pPr>
        <w:spacing w:before="120" w:after="120"/>
        <w:rPr>
          <w:rFonts w:cs="Arial"/>
          <w:b/>
          <w:color w:val="7030A0"/>
        </w:rPr>
      </w:pPr>
    </w:p>
    <w:p w14:paraId="0C16A1C0" w14:textId="77777777" w:rsidR="003E421C" w:rsidRDefault="003E421C" w:rsidP="00E10411">
      <w:pPr>
        <w:spacing w:before="120" w:after="120"/>
        <w:rPr>
          <w:rFonts w:cs="Arial"/>
          <w:b/>
          <w:color w:val="7030A0"/>
        </w:rPr>
      </w:pPr>
    </w:p>
    <w:p w14:paraId="01373BBD" w14:textId="77777777" w:rsidR="00E10411" w:rsidRPr="003D1DC4" w:rsidRDefault="00E10411" w:rsidP="00E10411">
      <w:pPr>
        <w:pStyle w:val="Nadpis1"/>
        <w:spacing w:line="300" w:lineRule="exact"/>
      </w:pPr>
      <w:r w:rsidRPr="003D1DC4">
        <w:t xml:space="preserve"> </w:t>
      </w:r>
      <w:bookmarkStart w:id="138" w:name="_Toc53126564"/>
      <w:r w:rsidRPr="003D1DC4">
        <w:t>KONTAKTNÍ ÚDAJE</w:t>
      </w:r>
      <w:bookmarkEnd w:id="138"/>
    </w:p>
    <w:tbl>
      <w:tblPr>
        <w:tblStyle w:val="Mkatabulky"/>
        <w:tblW w:w="0" w:type="auto"/>
        <w:tblBorders>
          <w:insideH w:val="none" w:sz="0" w:space="0" w:color="auto"/>
        </w:tblBorders>
        <w:tblLook w:val="04A0" w:firstRow="1" w:lastRow="0" w:firstColumn="1" w:lastColumn="0" w:noHBand="0" w:noVBand="1"/>
      </w:tblPr>
      <w:tblGrid>
        <w:gridCol w:w="8929"/>
      </w:tblGrid>
      <w:tr w:rsidR="00E10411" w:rsidRPr="003D1DC4" w14:paraId="4F1D1926" w14:textId="77777777" w:rsidTr="006B2C24">
        <w:tc>
          <w:tcPr>
            <w:tcW w:w="8929" w:type="dxa"/>
          </w:tcPr>
          <w:p w14:paraId="3EFB70A4" w14:textId="77777777" w:rsidR="00E10411" w:rsidRPr="005738EC" w:rsidRDefault="00E10411" w:rsidP="006B2C24">
            <w:pPr>
              <w:jc w:val="center"/>
              <w:rPr>
                <w:u w:val="single"/>
              </w:rPr>
            </w:pPr>
            <w:r w:rsidRPr="005738EC">
              <w:rPr>
                <w:u w:val="single"/>
              </w:rPr>
              <w:t>Ministerstvo zdravotnictví ČR</w:t>
            </w:r>
          </w:p>
        </w:tc>
      </w:tr>
      <w:tr w:rsidR="00E10411" w:rsidRPr="003D1DC4" w14:paraId="7047DD54" w14:textId="77777777" w:rsidTr="006B2C24">
        <w:tc>
          <w:tcPr>
            <w:tcW w:w="8929" w:type="dxa"/>
          </w:tcPr>
          <w:p w14:paraId="2A5A9661" w14:textId="77777777" w:rsidR="00E10411" w:rsidRPr="005738EC" w:rsidRDefault="00E10411" w:rsidP="006B2C24">
            <w:pPr>
              <w:jc w:val="center"/>
              <w:rPr>
                <w:u w:val="single"/>
              </w:rPr>
            </w:pPr>
            <w:r w:rsidRPr="005738EC">
              <w:rPr>
                <w:u w:val="single"/>
              </w:rPr>
              <w:t>Oddělení koncepcí a dotací</w:t>
            </w:r>
          </w:p>
        </w:tc>
      </w:tr>
      <w:tr w:rsidR="00E10411" w:rsidRPr="003D1DC4" w14:paraId="579B5B0B" w14:textId="77777777" w:rsidTr="006B2C24">
        <w:tc>
          <w:tcPr>
            <w:tcW w:w="8929" w:type="dxa"/>
          </w:tcPr>
          <w:p w14:paraId="1002D468" w14:textId="77777777" w:rsidR="00E10411" w:rsidRPr="003D1DC4" w:rsidRDefault="00E10411" w:rsidP="006B2C24">
            <w:pPr>
              <w:jc w:val="center"/>
            </w:pPr>
          </w:p>
        </w:tc>
      </w:tr>
      <w:tr w:rsidR="00E10411" w:rsidRPr="003D1DC4" w14:paraId="77A80B93" w14:textId="77777777" w:rsidTr="006B2C24">
        <w:tc>
          <w:tcPr>
            <w:tcW w:w="8929" w:type="dxa"/>
          </w:tcPr>
          <w:p w14:paraId="7E0096D9" w14:textId="77777777" w:rsidR="00E10411" w:rsidRPr="003D1DC4" w:rsidRDefault="000363D4" w:rsidP="006B2C24">
            <w:pPr>
              <w:jc w:val="center"/>
            </w:pPr>
            <w:r>
              <w:t>Mgr. Hana Bendová</w:t>
            </w:r>
          </w:p>
        </w:tc>
      </w:tr>
      <w:tr w:rsidR="00E10411" w:rsidRPr="003D1DC4" w14:paraId="5F119B6B" w14:textId="77777777" w:rsidTr="006B2C24">
        <w:tc>
          <w:tcPr>
            <w:tcW w:w="8929" w:type="dxa"/>
          </w:tcPr>
          <w:p w14:paraId="04D0F347" w14:textId="77777777" w:rsidR="00E10411" w:rsidRPr="003D1DC4" w:rsidRDefault="00E10411" w:rsidP="006B2C24">
            <w:pPr>
              <w:jc w:val="center"/>
            </w:pPr>
            <w:r w:rsidRPr="003D1DC4">
              <w:t xml:space="preserve">tel.: 224 972 </w:t>
            </w:r>
            <w:r w:rsidR="000363D4">
              <w:t>6</w:t>
            </w:r>
            <w:r w:rsidRPr="003D1DC4">
              <w:t xml:space="preserve">54, e-mail: </w:t>
            </w:r>
            <w:hyperlink r:id="rId10" w:history="1">
              <w:r w:rsidR="000363D4" w:rsidRPr="00545C3F">
                <w:rPr>
                  <w:rStyle w:val="Hypertextovodkaz"/>
                </w:rPr>
                <w:t>PPZ2021@mzcr.cz</w:t>
              </w:r>
            </w:hyperlink>
            <w:r>
              <w:t xml:space="preserve"> </w:t>
            </w:r>
          </w:p>
        </w:tc>
      </w:tr>
      <w:tr w:rsidR="00E10411" w:rsidRPr="003D1DC4" w14:paraId="0C8A0A35" w14:textId="77777777" w:rsidTr="006B2C24">
        <w:tc>
          <w:tcPr>
            <w:tcW w:w="8929" w:type="dxa"/>
          </w:tcPr>
          <w:p w14:paraId="418453A7" w14:textId="77777777" w:rsidR="00E10411" w:rsidRPr="003D1DC4" w:rsidRDefault="00E10411" w:rsidP="006B2C24">
            <w:pPr>
              <w:jc w:val="center"/>
            </w:pPr>
          </w:p>
        </w:tc>
      </w:tr>
      <w:tr w:rsidR="00E10411" w:rsidRPr="003D1DC4" w14:paraId="3BA45002" w14:textId="77777777" w:rsidTr="006B2C24">
        <w:tc>
          <w:tcPr>
            <w:tcW w:w="8929" w:type="dxa"/>
          </w:tcPr>
          <w:p w14:paraId="26B6533F" w14:textId="77777777" w:rsidR="00E10411" w:rsidRPr="003D1DC4" w:rsidRDefault="000363D4" w:rsidP="006B2C24">
            <w:pPr>
              <w:jc w:val="center"/>
            </w:pPr>
            <w:r>
              <w:t>Alena Freibergová</w:t>
            </w:r>
          </w:p>
        </w:tc>
      </w:tr>
      <w:tr w:rsidR="00E10411" w:rsidRPr="003D1DC4" w14:paraId="1AC83A4E" w14:textId="77777777" w:rsidTr="006B2C24">
        <w:tc>
          <w:tcPr>
            <w:tcW w:w="8929" w:type="dxa"/>
          </w:tcPr>
          <w:p w14:paraId="299E3871" w14:textId="77777777" w:rsidR="00E10411" w:rsidRPr="00AC78F6" w:rsidRDefault="00E10411" w:rsidP="006B2C24">
            <w:pPr>
              <w:jc w:val="center"/>
            </w:pPr>
            <w:r w:rsidRPr="003D1DC4">
              <w:t>tel.: 224 972 28</w:t>
            </w:r>
            <w:r w:rsidR="000363D4">
              <w:t>0</w:t>
            </w:r>
            <w:r w:rsidRPr="003D1DC4">
              <w:t>, e-</w:t>
            </w:r>
            <w:r w:rsidRPr="00AC78F6">
              <w:t xml:space="preserve">mail: </w:t>
            </w:r>
            <w:hyperlink r:id="rId11" w:history="1">
              <w:r w:rsidR="000363D4" w:rsidRPr="00545C3F">
                <w:rPr>
                  <w:rStyle w:val="Hypertextovodkaz"/>
                </w:rPr>
                <w:t>PPZ2021@mzcr.cz</w:t>
              </w:r>
            </w:hyperlink>
            <w:r>
              <w:t xml:space="preserve"> </w:t>
            </w:r>
            <w:r>
              <w:rPr>
                <w:rStyle w:val="Hypertextovodkaz"/>
              </w:rPr>
              <w:t xml:space="preserve"> </w:t>
            </w:r>
          </w:p>
          <w:p w14:paraId="35E8071E" w14:textId="77777777" w:rsidR="00E10411" w:rsidRPr="00AC78F6" w:rsidRDefault="00E10411" w:rsidP="006B2C24">
            <w:pPr>
              <w:jc w:val="center"/>
            </w:pPr>
          </w:p>
          <w:p w14:paraId="2165C8FE" w14:textId="77777777" w:rsidR="00E10411" w:rsidRPr="00AC78F6" w:rsidRDefault="00E10411" w:rsidP="006B2C24">
            <w:r w:rsidRPr="00AC78F6">
              <w:t xml:space="preserve">V případě potřeby </w:t>
            </w:r>
            <w:r w:rsidRPr="00AC78F6">
              <w:rPr>
                <w:u w:val="single"/>
              </w:rPr>
              <w:t>technické podpory</w:t>
            </w:r>
            <w:r w:rsidRPr="00AC78F6">
              <w:t xml:space="preserve"> v rámci systému Grantys se obraťte na následující kontakt: </w:t>
            </w:r>
          </w:p>
          <w:p w14:paraId="58DC6980" w14:textId="77777777" w:rsidR="00E10411" w:rsidRPr="003D1DC4" w:rsidRDefault="00E10411" w:rsidP="006B2C24">
            <w:pPr>
              <w:jc w:val="center"/>
            </w:pPr>
            <w:r w:rsidRPr="00AC78F6">
              <w:t>tel.:</w:t>
            </w:r>
            <w:r w:rsidRPr="00AC78F6">
              <w:rPr>
                <w:b/>
                <w:bCs/>
              </w:rPr>
              <w:t xml:space="preserve"> </w:t>
            </w:r>
            <w:r w:rsidRPr="00AC78F6">
              <w:rPr>
                <w:bCs/>
              </w:rPr>
              <w:t>515 903 115</w:t>
            </w:r>
            <w:r w:rsidRPr="00AC78F6">
              <w:rPr>
                <w:b/>
                <w:bCs/>
              </w:rPr>
              <w:t>,</w:t>
            </w:r>
            <w:r w:rsidRPr="00AC78F6">
              <w:t xml:space="preserve"> e-mail:</w:t>
            </w:r>
            <w:r w:rsidRPr="00AC78F6">
              <w:rPr>
                <w:u w:val="single"/>
              </w:rPr>
              <w:t xml:space="preserve"> </w:t>
            </w:r>
            <w:hyperlink r:id="rId12" w:history="1">
              <w:r w:rsidRPr="00AC78F6">
                <w:rPr>
                  <w:rStyle w:val="Hypertextovodkaz"/>
                </w:rPr>
                <w:t>grantys@nap.cz</w:t>
              </w:r>
            </w:hyperlink>
          </w:p>
        </w:tc>
      </w:tr>
      <w:tr w:rsidR="00E10411" w:rsidRPr="003D1DC4" w14:paraId="32F7F045" w14:textId="77777777" w:rsidTr="006B2C24">
        <w:tc>
          <w:tcPr>
            <w:tcW w:w="8929" w:type="dxa"/>
          </w:tcPr>
          <w:p w14:paraId="0E717DE8" w14:textId="77777777" w:rsidR="00E10411" w:rsidRPr="003D1DC4" w:rsidRDefault="00E10411" w:rsidP="006B2C24">
            <w:pPr>
              <w:jc w:val="center"/>
            </w:pPr>
          </w:p>
        </w:tc>
      </w:tr>
    </w:tbl>
    <w:p w14:paraId="0110DE91" w14:textId="77777777" w:rsidR="00E10411" w:rsidRDefault="00E10411" w:rsidP="00E10411"/>
    <w:p w14:paraId="7F37095C" w14:textId="2936D0C0" w:rsidR="00E10411" w:rsidRDefault="00E10411" w:rsidP="00E10411"/>
    <w:p w14:paraId="36F314D7" w14:textId="267353B3" w:rsidR="003E421C" w:rsidRDefault="003E421C" w:rsidP="00E10411"/>
    <w:p w14:paraId="315EBA78" w14:textId="1A24492A" w:rsidR="003E421C" w:rsidRDefault="003E421C" w:rsidP="00E10411"/>
    <w:p w14:paraId="7D17933E" w14:textId="0C789A34" w:rsidR="003E421C" w:rsidRDefault="003E421C" w:rsidP="00E10411"/>
    <w:p w14:paraId="09C066EE" w14:textId="3539681E" w:rsidR="003E421C" w:rsidRDefault="003E421C" w:rsidP="00E10411"/>
    <w:p w14:paraId="765C0E74" w14:textId="44A363E3" w:rsidR="003E421C" w:rsidRDefault="003E421C" w:rsidP="00E10411"/>
    <w:p w14:paraId="4B3BDD19" w14:textId="77777777" w:rsidR="003E421C" w:rsidRPr="003D1DC4" w:rsidRDefault="003E421C" w:rsidP="00E10411"/>
    <w:p w14:paraId="7D6F0076" w14:textId="77777777" w:rsidR="00E10411" w:rsidRPr="003D1DC4" w:rsidRDefault="00E10411" w:rsidP="00E10411">
      <w:pPr>
        <w:pStyle w:val="Nadpis1"/>
        <w:spacing w:line="300" w:lineRule="exact"/>
      </w:pPr>
      <w:r w:rsidRPr="003D1DC4">
        <w:lastRenderedPageBreak/>
        <w:t xml:space="preserve"> </w:t>
      </w:r>
      <w:bookmarkStart w:id="139" w:name="_Toc521418621"/>
      <w:bookmarkStart w:id="140" w:name="_Toc53126565"/>
      <w:r w:rsidRPr="003D1DC4">
        <w:t>PŘÍLOHY</w:t>
      </w:r>
      <w:bookmarkEnd w:id="139"/>
      <w:bookmarkEnd w:id="140"/>
    </w:p>
    <w:p w14:paraId="2671A5C8" w14:textId="77777777" w:rsidR="00E10411" w:rsidRPr="003D1DC4" w:rsidRDefault="00E10411" w:rsidP="00E10411">
      <w:pPr>
        <w:spacing w:before="120" w:after="120"/>
        <w:rPr>
          <w:rFonts w:cs="Arial"/>
        </w:rPr>
      </w:pPr>
      <w:r w:rsidRPr="003D1DC4">
        <w:rPr>
          <w:rFonts w:cs="Arial"/>
          <w:color w:val="auto"/>
        </w:rPr>
        <w:t xml:space="preserve">Příloha č. </w:t>
      </w:r>
      <w:r>
        <w:rPr>
          <w:rFonts w:cs="Arial"/>
          <w:color w:val="auto"/>
        </w:rPr>
        <w:t>1</w:t>
      </w:r>
      <w:r w:rsidRPr="003D1DC4">
        <w:rPr>
          <w:rFonts w:cs="Arial"/>
          <w:color w:val="auto"/>
        </w:rPr>
        <w:t xml:space="preserve">: </w:t>
      </w:r>
      <w:r w:rsidRPr="003D1DC4">
        <w:rPr>
          <w:rFonts w:cs="Arial"/>
        </w:rPr>
        <w:t>Tabulka „Podrobný rozpočet materiálu“</w:t>
      </w:r>
    </w:p>
    <w:p w14:paraId="70F1A752" w14:textId="77777777" w:rsidR="00E10411" w:rsidRPr="003D1DC4" w:rsidRDefault="00E10411" w:rsidP="00E10411">
      <w:pPr>
        <w:spacing w:before="120" w:after="120"/>
        <w:rPr>
          <w:rFonts w:cs="Arial"/>
        </w:rPr>
      </w:pPr>
      <w:r w:rsidRPr="003D1DC4">
        <w:rPr>
          <w:rFonts w:cs="Arial"/>
          <w:color w:val="auto"/>
        </w:rPr>
        <w:t xml:space="preserve">Příloha č. </w:t>
      </w:r>
      <w:r>
        <w:rPr>
          <w:rFonts w:cs="Arial"/>
          <w:color w:val="auto"/>
        </w:rPr>
        <w:t>2</w:t>
      </w:r>
      <w:r w:rsidRPr="003D1DC4">
        <w:rPr>
          <w:rFonts w:cs="Arial"/>
          <w:color w:val="auto"/>
        </w:rPr>
        <w:t xml:space="preserve">: </w:t>
      </w:r>
      <w:r w:rsidRPr="003D1DC4">
        <w:rPr>
          <w:rFonts w:cs="Arial"/>
        </w:rPr>
        <w:t>Tabulka „Podrobný rozpočet služeb“</w:t>
      </w:r>
    </w:p>
    <w:p w14:paraId="01ACE170" w14:textId="77777777" w:rsidR="00E10411" w:rsidRPr="003D1DC4" w:rsidRDefault="00E10411" w:rsidP="00E10411">
      <w:pPr>
        <w:spacing w:before="120" w:after="120"/>
        <w:rPr>
          <w:rFonts w:cs="Arial"/>
        </w:rPr>
      </w:pPr>
      <w:r w:rsidRPr="003D1DC4">
        <w:rPr>
          <w:rFonts w:cs="Arial"/>
        </w:rPr>
        <w:t xml:space="preserve">Příloha č. </w:t>
      </w:r>
      <w:r>
        <w:rPr>
          <w:rFonts w:cs="Arial"/>
        </w:rPr>
        <w:t>3</w:t>
      </w:r>
      <w:r w:rsidRPr="003D1DC4">
        <w:rPr>
          <w:rFonts w:cs="Arial"/>
        </w:rPr>
        <w:t xml:space="preserve">: Tabulka „Přehled zaměstnanců“ </w:t>
      </w:r>
    </w:p>
    <w:p w14:paraId="605147D9" w14:textId="77777777" w:rsidR="00E10411" w:rsidRPr="003D1DC4" w:rsidRDefault="00E10411" w:rsidP="00E10411">
      <w:pPr>
        <w:spacing w:before="120" w:after="120"/>
        <w:rPr>
          <w:rFonts w:cs="Arial"/>
        </w:rPr>
      </w:pPr>
      <w:r w:rsidRPr="003D1DC4">
        <w:rPr>
          <w:rFonts w:cs="Arial"/>
        </w:rPr>
        <w:t xml:space="preserve">Příloha č. </w:t>
      </w:r>
      <w:r>
        <w:rPr>
          <w:rFonts w:cs="Arial"/>
        </w:rPr>
        <w:t>4</w:t>
      </w:r>
      <w:r w:rsidRPr="003D1DC4">
        <w:rPr>
          <w:rFonts w:cs="Arial"/>
        </w:rPr>
        <w:t>: Tabulka „Ostatní osobní výdaje“</w:t>
      </w:r>
      <w:r w:rsidRPr="003D1DC4" w:rsidDel="002B419D">
        <w:rPr>
          <w:rFonts w:cs="Arial"/>
        </w:rPr>
        <w:t xml:space="preserve"> </w:t>
      </w:r>
    </w:p>
    <w:p w14:paraId="293E3896" w14:textId="77777777" w:rsidR="00E10411" w:rsidRPr="003D1DC4" w:rsidRDefault="00E10411" w:rsidP="00E10411">
      <w:pPr>
        <w:spacing w:before="120" w:after="120"/>
        <w:rPr>
          <w:rFonts w:cs="Arial"/>
        </w:rPr>
      </w:pPr>
      <w:r w:rsidRPr="003D1DC4">
        <w:rPr>
          <w:rFonts w:cs="Arial"/>
        </w:rPr>
        <w:t xml:space="preserve">Příloha č. </w:t>
      </w:r>
      <w:r>
        <w:rPr>
          <w:rFonts w:cs="Arial"/>
        </w:rPr>
        <w:t>5</w:t>
      </w:r>
      <w:r w:rsidRPr="003D1DC4">
        <w:rPr>
          <w:rFonts w:cs="Arial"/>
        </w:rPr>
        <w:t xml:space="preserve">: Tabulka „Ediční činnost“ </w:t>
      </w:r>
    </w:p>
    <w:p w14:paraId="530D9A6C" w14:textId="77777777" w:rsidR="00E10411" w:rsidRPr="003D1DC4" w:rsidRDefault="00E10411" w:rsidP="00E10411">
      <w:pPr>
        <w:spacing w:before="120" w:after="120"/>
        <w:rPr>
          <w:rFonts w:cs="Arial"/>
        </w:rPr>
      </w:pPr>
      <w:r w:rsidRPr="003D1DC4">
        <w:rPr>
          <w:rFonts w:cs="Arial"/>
        </w:rPr>
        <w:t xml:space="preserve">Příloha č. </w:t>
      </w:r>
      <w:r>
        <w:rPr>
          <w:rFonts w:cs="Arial"/>
        </w:rPr>
        <w:t>6</w:t>
      </w:r>
      <w:r w:rsidRPr="003D1DC4">
        <w:rPr>
          <w:rFonts w:cs="Arial"/>
        </w:rPr>
        <w:t xml:space="preserve">: Tabulka „Přednášková činnost“ </w:t>
      </w:r>
    </w:p>
    <w:p w14:paraId="2F820B71" w14:textId="77777777" w:rsidR="00DF0AD8" w:rsidRDefault="00DF0AD8"/>
    <w:sectPr w:rsidR="00DF0AD8" w:rsidSect="006B2C24">
      <w:headerReference w:type="default" r:id="rId13"/>
      <w:footerReference w:type="default" r:id="rId14"/>
      <w:headerReference w:type="first" r:id="rId15"/>
      <w:footerReference w:type="first" r:id="rId16"/>
      <w:pgSz w:w="11906" w:h="16838" w:code="9"/>
      <w:pgMar w:top="1417" w:right="1417" w:bottom="1417" w:left="1417" w:header="1440"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4E99F" w14:textId="77777777" w:rsidR="00006399" w:rsidRDefault="00006399" w:rsidP="00E10411">
      <w:pPr>
        <w:spacing w:line="240" w:lineRule="auto"/>
      </w:pPr>
      <w:r>
        <w:separator/>
      </w:r>
    </w:p>
  </w:endnote>
  <w:endnote w:type="continuationSeparator" w:id="0">
    <w:p w14:paraId="315B63DE" w14:textId="77777777" w:rsidR="00006399" w:rsidRDefault="00006399" w:rsidP="00E104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217566"/>
      <w:docPartObj>
        <w:docPartGallery w:val="Page Numbers (Bottom of Page)"/>
        <w:docPartUnique/>
      </w:docPartObj>
    </w:sdtPr>
    <w:sdtEndPr/>
    <w:sdtContent>
      <w:p w14:paraId="47C2EF5F" w14:textId="77777777" w:rsidR="00006399" w:rsidRDefault="00006399">
        <w:pPr>
          <w:pStyle w:val="Zpat"/>
          <w:jc w:val="center"/>
        </w:pPr>
        <w:r>
          <w:fldChar w:fldCharType="begin"/>
        </w:r>
        <w:r>
          <w:instrText>PAGE   \* MERGEFORMAT</w:instrText>
        </w:r>
        <w:r>
          <w:fldChar w:fldCharType="separate"/>
        </w:r>
        <w:r>
          <w:rPr>
            <w:noProof/>
          </w:rPr>
          <w:t>2</w:t>
        </w:r>
        <w:r>
          <w:fldChar w:fldCharType="end"/>
        </w:r>
      </w:p>
    </w:sdtContent>
  </w:sdt>
  <w:p w14:paraId="1C65FAE3" w14:textId="77777777" w:rsidR="00006399" w:rsidRDefault="0000639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83D6F" w14:textId="77777777" w:rsidR="00006399" w:rsidRDefault="00006399" w:rsidP="006B2C24">
    <w:pPr>
      <w:pStyle w:val="Zpat"/>
      <w:ind w:left="1260"/>
    </w:pPr>
  </w:p>
  <w:p w14:paraId="3419962E" w14:textId="77777777" w:rsidR="00006399" w:rsidRDefault="00006399" w:rsidP="006B2C24">
    <w:pPr>
      <w:pStyle w:val="Zpat"/>
      <w:ind w:left="1260"/>
    </w:pPr>
  </w:p>
  <w:p w14:paraId="54A327CB" w14:textId="77777777" w:rsidR="00006399" w:rsidRDefault="00006399" w:rsidP="006B2C24">
    <w:pPr>
      <w:pStyle w:val="Zpat"/>
      <w:ind w:left="1260"/>
    </w:pPr>
    <w:r>
      <w:rPr>
        <w:noProof/>
      </w:rPr>
      <w:drawing>
        <wp:anchor distT="0" distB="0" distL="114300" distR="114300" simplePos="0" relativeHeight="251659264" behindDoc="1" locked="0" layoutInCell="1" allowOverlap="1" wp14:anchorId="08D44BFE" wp14:editId="53740EA9">
          <wp:simplePos x="0" y="0"/>
          <wp:positionH relativeFrom="page">
            <wp:posOffset>180340</wp:posOffset>
          </wp:positionH>
          <wp:positionV relativeFrom="page">
            <wp:posOffset>5840095</wp:posOffset>
          </wp:positionV>
          <wp:extent cx="704850" cy="4695825"/>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469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3A82B9" w14:textId="77777777" w:rsidR="00006399" w:rsidRDefault="00006399" w:rsidP="006B2C24">
    <w:pPr>
      <w:pStyle w:val="Zpat"/>
      <w:ind w:left="0"/>
    </w:pPr>
  </w:p>
  <w:p w14:paraId="69B59CDD" w14:textId="77777777" w:rsidR="00006399" w:rsidRDefault="00006399" w:rsidP="006B2C24">
    <w:pPr>
      <w:pStyle w:val="Zpat"/>
    </w:pPr>
  </w:p>
  <w:p w14:paraId="774FCA2F" w14:textId="77777777" w:rsidR="00006399" w:rsidRDefault="00006399" w:rsidP="006B2C24">
    <w:pPr>
      <w:pStyle w:val="Zpat"/>
    </w:pPr>
    <w:r>
      <w:rPr>
        <w:noProof/>
        <w:color w:val="244061"/>
      </w:rPr>
      <w:drawing>
        <wp:anchor distT="0" distB="0" distL="114300" distR="114300" simplePos="0" relativeHeight="251661312" behindDoc="0" locked="0" layoutInCell="1" allowOverlap="0" wp14:anchorId="26635CDC" wp14:editId="4CEE3A3D">
          <wp:simplePos x="0" y="0"/>
          <wp:positionH relativeFrom="page">
            <wp:posOffset>1142365</wp:posOffset>
          </wp:positionH>
          <wp:positionV relativeFrom="page">
            <wp:posOffset>9742170</wp:posOffset>
          </wp:positionV>
          <wp:extent cx="409575" cy="504825"/>
          <wp:effectExtent l="0" t="0" r="9525" b="9525"/>
          <wp:wrapNone/>
          <wp:docPr id="2" name="Obrázek 2" descr="znak_l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le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4B0C6F99" w14:textId="77777777" w:rsidR="00006399" w:rsidRPr="00E322C1" w:rsidRDefault="00006399" w:rsidP="006B2C24">
    <w:pPr>
      <w:pStyle w:val="Zpat"/>
      <w:rPr>
        <w:noProof/>
        <w:color w:val="244061"/>
      </w:rPr>
    </w:pPr>
    <w:r>
      <w:t xml:space="preserve">                            </w:t>
    </w:r>
    <w:r w:rsidRPr="00E322C1">
      <w:rPr>
        <w:noProof/>
        <w:color w:val="244061"/>
      </w:rPr>
      <w:t>Ministerstvo zdravotnictví, Palackého náměstí 4, 128 01 Praha 2</w:t>
    </w:r>
  </w:p>
  <w:p w14:paraId="37222A9B" w14:textId="77777777" w:rsidR="00006399" w:rsidRPr="00E322C1" w:rsidRDefault="00006399" w:rsidP="006B2C24">
    <w:pPr>
      <w:pStyle w:val="Zpat"/>
      <w:rPr>
        <w:noProof/>
        <w:color w:val="244061"/>
      </w:rPr>
    </w:pPr>
    <w:r w:rsidRPr="00E322C1">
      <w:rPr>
        <w:noProof/>
        <w:color w:val="244061"/>
      </w:rPr>
      <w:t xml:space="preserve">     </w:t>
    </w:r>
    <w:r>
      <w:rPr>
        <w:noProof/>
        <w:color w:val="244061"/>
      </w:rPr>
      <w:t xml:space="preserve">                       </w:t>
    </w:r>
    <w:r w:rsidRPr="00E322C1">
      <w:rPr>
        <w:noProof/>
        <w:color w:val="244061"/>
      </w:rPr>
      <w:t xml:space="preserve"> tel./fax: +420 224 971 111, email: </w:t>
    </w:r>
    <w:hyperlink r:id="rId3" w:history="1">
      <w:r w:rsidRPr="00E322C1">
        <w:rPr>
          <w:rStyle w:val="Hypertextovodkaz"/>
          <w:noProof/>
          <w:color w:val="244061"/>
        </w:rPr>
        <w:t>mzcr@mzcr.cz</w:t>
      </w:r>
    </w:hyperlink>
    <w:r w:rsidRPr="00E322C1">
      <w:rPr>
        <w:noProof/>
        <w:color w:val="244061"/>
      </w:rPr>
      <w:t>, www.mzcr.cz</w:t>
    </w:r>
    <w:r w:rsidRPr="00E322C1">
      <w:rPr>
        <w:noProof/>
        <w:color w:val="244061"/>
      </w:rPr>
      <w:tab/>
    </w:r>
  </w:p>
  <w:p w14:paraId="34C956F9" w14:textId="77777777" w:rsidR="00006399" w:rsidRDefault="00006399"/>
  <w:p w14:paraId="2B1A600E" w14:textId="77777777" w:rsidR="00006399" w:rsidRDefault="000063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9E98B" w14:textId="77777777" w:rsidR="00006399" w:rsidRDefault="00006399" w:rsidP="00E10411">
      <w:pPr>
        <w:spacing w:line="240" w:lineRule="auto"/>
      </w:pPr>
      <w:r>
        <w:separator/>
      </w:r>
    </w:p>
  </w:footnote>
  <w:footnote w:type="continuationSeparator" w:id="0">
    <w:p w14:paraId="3DCD5246" w14:textId="77777777" w:rsidR="00006399" w:rsidRDefault="00006399" w:rsidP="00E10411">
      <w:pPr>
        <w:spacing w:line="240" w:lineRule="auto"/>
      </w:pPr>
      <w:r>
        <w:continuationSeparator/>
      </w:r>
    </w:p>
  </w:footnote>
  <w:footnote w:id="1">
    <w:p w14:paraId="6A3D1996" w14:textId="77777777" w:rsidR="00006399" w:rsidRDefault="00006399" w:rsidP="00E10411">
      <w:pPr>
        <w:pStyle w:val="Textpoznpodarou"/>
      </w:pPr>
      <w:r>
        <w:rPr>
          <w:rStyle w:val="Znakapoznpodarou"/>
        </w:rPr>
        <w:footnoteRef/>
      </w:r>
      <w:r>
        <w:t xml:space="preserve"> Členění finančních prostředků </w:t>
      </w:r>
      <w:r w:rsidRPr="000F56DD">
        <w:t xml:space="preserve">dle </w:t>
      </w:r>
      <w:r w:rsidRPr="00171B18">
        <w:rPr>
          <w:rFonts w:cs="Arial"/>
        </w:rPr>
        <w:t>usnesení vlády č. 608 ze dne 29. července 2015 o Státní politice vůči nestátním neziskovým organizacím na léta 2015 až 2020</w:t>
      </w:r>
      <w:r>
        <w:rPr>
          <w:rFonts w:cs="Arial"/>
        </w:rPr>
        <w:t>.</w:t>
      </w:r>
    </w:p>
  </w:footnote>
  <w:footnote w:id="2">
    <w:p w14:paraId="1C9A84A0" w14:textId="5F0E82AC" w:rsidR="004D4B69" w:rsidRDefault="004D4B69">
      <w:pPr>
        <w:pStyle w:val="Textpoznpodarou"/>
      </w:pPr>
      <w:r>
        <w:rPr>
          <w:rStyle w:val="Znakapoznpodarou"/>
        </w:rPr>
        <w:footnoteRef/>
      </w:r>
      <w:r>
        <w:t xml:space="preserve"> </w:t>
      </w:r>
      <w:r w:rsidRPr="004D4B69">
        <w:t xml:space="preserve">  Neuznatelné náklady nezahrnují náklady na propagaci a/nebo reklamu bezprostředně související s aktivitou financovanou z tohoto dotačního programu (bez ohledu na to, zda je součástí této propagace a/nebo reklamy název, logo apod. žadatele).</w:t>
      </w:r>
    </w:p>
  </w:footnote>
  <w:footnote w:id="3">
    <w:p w14:paraId="450B911E" w14:textId="77777777" w:rsidR="00006399" w:rsidRDefault="00006399" w:rsidP="00E10411">
      <w:pPr>
        <w:pStyle w:val="Textpoznpodarou"/>
        <w:spacing w:line="240" w:lineRule="auto"/>
      </w:pPr>
      <w:r>
        <w:rPr>
          <w:rStyle w:val="Znakapoznpodarou"/>
        </w:rPr>
        <w:footnoteRef/>
      </w:r>
      <w:r>
        <w:t xml:space="preserve"> Žadatel musí splňovat všechny body uvedené u této kategorie.</w:t>
      </w:r>
    </w:p>
  </w:footnote>
  <w:footnote w:id="4">
    <w:p w14:paraId="67CB0EE0" w14:textId="77777777" w:rsidR="00006399" w:rsidRDefault="00006399" w:rsidP="00E10411">
      <w:pPr>
        <w:pStyle w:val="Textpoznpodarou"/>
        <w:spacing w:line="240" w:lineRule="auto"/>
      </w:pPr>
      <w:r>
        <w:rPr>
          <w:rStyle w:val="Znakapoznpodarou"/>
        </w:rPr>
        <w:footnoteRef/>
      </w:r>
      <w:r>
        <w:t xml:space="preserve"> Žadatel nesplnil jeden či více bodů uvedených u této kategorie.</w:t>
      </w:r>
    </w:p>
  </w:footnote>
  <w:footnote w:id="5">
    <w:p w14:paraId="7406A58D" w14:textId="77777777" w:rsidR="00006399" w:rsidRPr="004E35C1" w:rsidRDefault="00006399" w:rsidP="00E10411">
      <w:pPr>
        <w:pStyle w:val="Textpoznpodarou"/>
        <w:rPr>
          <w:sz w:val="18"/>
          <w:szCs w:val="18"/>
        </w:rPr>
      </w:pPr>
      <w:r w:rsidRPr="004E35C1">
        <w:rPr>
          <w:rStyle w:val="Znakapoznpodarou"/>
          <w:sz w:val="18"/>
          <w:szCs w:val="18"/>
        </w:rPr>
        <w:footnoteRef/>
      </w:r>
      <w:r>
        <w:rPr>
          <w:sz w:val="18"/>
          <w:szCs w:val="18"/>
        </w:rPr>
        <w:t xml:space="preserve"> Ze strany MZ se jedná se o předpokládané termíny</w:t>
      </w:r>
      <w:r w:rsidRPr="004E35C1">
        <w:rPr>
          <w:sz w:val="18"/>
          <w:szCs w:val="18"/>
        </w:rPr>
        <w:t>.</w:t>
      </w:r>
      <w:r>
        <w:rPr>
          <w:sz w:val="18"/>
          <w:szCs w:val="18"/>
        </w:rPr>
        <w:t xml:space="preserve"> Ze strany žadatele/příjemce dotace se jedná o termíny závazné.</w:t>
      </w:r>
    </w:p>
  </w:footnote>
  <w:footnote w:id="6">
    <w:p w14:paraId="3E0A0DEE" w14:textId="77777777" w:rsidR="00006399" w:rsidRPr="002F03AF" w:rsidRDefault="00006399" w:rsidP="00E10411">
      <w:pPr>
        <w:pStyle w:val="Textpoznpodarou"/>
        <w:jc w:val="both"/>
        <w:rPr>
          <w:sz w:val="18"/>
          <w:szCs w:val="18"/>
        </w:rPr>
      </w:pPr>
      <w:r w:rsidRPr="002F03AF">
        <w:rPr>
          <w:rStyle w:val="Znakapoznpodarou"/>
          <w:sz w:val="18"/>
          <w:szCs w:val="18"/>
        </w:rPr>
        <w:footnoteRef/>
      </w:r>
      <w:r>
        <w:rPr>
          <w:sz w:val="18"/>
          <w:szCs w:val="18"/>
        </w:rPr>
        <w:t xml:space="preserve"> Viz § 3 odst. 2 vyhlášky</w:t>
      </w:r>
      <w:r w:rsidRPr="002F03AF">
        <w:rPr>
          <w:sz w:val="18"/>
          <w:szCs w:val="18"/>
        </w:rPr>
        <w:t xml:space="preserve"> č. </w:t>
      </w:r>
      <w:r>
        <w:rPr>
          <w:sz w:val="18"/>
          <w:szCs w:val="18"/>
        </w:rPr>
        <w:t>367/2015</w:t>
      </w:r>
      <w:r w:rsidRPr="002F03AF">
        <w:rPr>
          <w:sz w:val="18"/>
          <w:szCs w:val="18"/>
        </w:rPr>
        <w:t xml:space="preserve"> Sb., o finančním vypořádání</w:t>
      </w:r>
      <w:r>
        <w:rPr>
          <w:sz w:val="18"/>
          <w:szCs w:val="18"/>
        </w:rPr>
        <w:t>,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96B0" w14:textId="77777777" w:rsidR="00006399" w:rsidRDefault="00006399">
    <w:pPr>
      <w:pStyle w:val="Zhlav"/>
    </w:pPr>
    <w:r>
      <w:rPr>
        <w:noProof/>
      </w:rPr>
      <w:drawing>
        <wp:anchor distT="0" distB="0" distL="114300" distR="114300" simplePos="0" relativeHeight="251660288" behindDoc="0" locked="0" layoutInCell="1" allowOverlap="1" wp14:anchorId="6B062EC7" wp14:editId="673D7E27">
          <wp:simplePos x="0" y="0"/>
          <wp:positionH relativeFrom="page">
            <wp:posOffset>598170</wp:posOffset>
          </wp:positionH>
          <wp:positionV relativeFrom="page">
            <wp:posOffset>316230</wp:posOffset>
          </wp:positionV>
          <wp:extent cx="3190240" cy="285750"/>
          <wp:effectExtent l="0" t="0" r="0" b="0"/>
          <wp:wrapNone/>
          <wp:docPr id="1" name="obráze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240" cy="285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300F5" w14:textId="77777777" w:rsidR="00006399" w:rsidRDefault="00006399" w:rsidP="006B2C24">
    <w:pPr>
      <w:pStyle w:val="Zhlav"/>
      <w:ind w:left="0"/>
    </w:pPr>
    <w:r>
      <w:rPr>
        <w:noProof/>
      </w:rPr>
      <w:drawing>
        <wp:anchor distT="0" distB="0" distL="114300" distR="114300" simplePos="0" relativeHeight="251662336" behindDoc="0" locked="0" layoutInCell="1" allowOverlap="1" wp14:anchorId="3D1D93BB" wp14:editId="32B9468D">
          <wp:simplePos x="0" y="0"/>
          <wp:positionH relativeFrom="page">
            <wp:posOffset>750570</wp:posOffset>
          </wp:positionH>
          <wp:positionV relativeFrom="page">
            <wp:posOffset>468630</wp:posOffset>
          </wp:positionV>
          <wp:extent cx="3190240" cy="285750"/>
          <wp:effectExtent l="0" t="0" r="0" b="0"/>
          <wp:wrapNone/>
          <wp:docPr id="6" name="obráze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240"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6869CF" w14:textId="77777777" w:rsidR="00006399" w:rsidRDefault="0000639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BCA"/>
    <w:multiLevelType w:val="hybridMultilevel"/>
    <w:tmpl w:val="150027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E37E45"/>
    <w:multiLevelType w:val="hybridMultilevel"/>
    <w:tmpl w:val="7A4ACE16"/>
    <w:lvl w:ilvl="0" w:tplc="0EFE9220">
      <w:start w:val="1"/>
      <w:numFmt w:val="bullet"/>
      <w:lvlText w:val=""/>
      <w:lvlJc w:val="left"/>
      <w:pPr>
        <w:ind w:left="2130" w:hanging="360"/>
      </w:pPr>
      <w:rPr>
        <w:rFonts w:ascii="Symbol" w:hAnsi="Symbol" w:hint="default"/>
        <w:color w:val="000000" w:themeColor="text1"/>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2" w15:restartNumberingAfterBreak="0">
    <w:nsid w:val="03E235ED"/>
    <w:multiLevelType w:val="hybridMultilevel"/>
    <w:tmpl w:val="9F08A56C"/>
    <w:lvl w:ilvl="0" w:tplc="A5925F60">
      <w:start w:val="1"/>
      <w:numFmt w:val="decimal"/>
      <w:lvlText w:val="%1."/>
      <w:lvlJc w:val="left"/>
      <w:pPr>
        <w:ind w:left="360" w:hanging="360"/>
      </w:pPr>
      <w:rPr>
        <w:rFonts w:cs="Times New Roman"/>
        <w:b/>
      </w:rPr>
    </w:lvl>
    <w:lvl w:ilvl="1" w:tplc="DB8892DA">
      <w:numFmt w:val="bullet"/>
      <w:lvlText w:val="•"/>
      <w:lvlJc w:val="left"/>
      <w:pPr>
        <w:ind w:left="1785" w:hanging="705"/>
      </w:pPr>
      <w:rPr>
        <w:rFonts w:ascii="Arial" w:eastAsia="Times New Roman" w:hAnsi="Arial" w:hint="default"/>
      </w:rPr>
    </w:lvl>
    <w:lvl w:ilvl="2" w:tplc="A03CABE0">
      <w:start w:val="1"/>
      <w:numFmt w:val="lowerLetter"/>
      <w:lvlText w:val="%3)"/>
      <w:lvlJc w:val="left"/>
      <w:pPr>
        <w:ind w:left="644"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56E05EB"/>
    <w:multiLevelType w:val="hybridMultilevel"/>
    <w:tmpl w:val="BAC827E0"/>
    <w:lvl w:ilvl="0" w:tplc="8EDE5EBC">
      <w:start w:val="1"/>
      <w:numFmt w:val="upperLetter"/>
      <w:lvlText w:val="%1 -"/>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6D2EC5"/>
    <w:multiLevelType w:val="hybridMultilevel"/>
    <w:tmpl w:val="FF646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43442B"/>
    <w:multiLevelType w:val="hybridMultilevel"/>
    <w:tmpl w:val="94CE4AEA"/>
    <w:lvl w:ilvl="0" w:tplc="48D2F186">
      <w:start w:val="1"/>
      <w:numFmt w:val="decimal"/>
      <w:pStyle w:val="Nadpis1"/>
      <w:lvlText w:val="%1."/>
      <w:lvlJc w:val="left"/>
      <w:pPr>
        <w:ind w:left="360" w:hanging="360"/>
      </w:pPr>
      <w:rPr>
        <w:rFonts w:hint="default"/>
        <w:color w:val="8496B0" w:themeColor="text2" w:themeTint="9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4B660B"/>
    <w:multiLevelType w:val="hybridMultilevel"/>
    <w:tmpl w:val="2618E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E57ABC"/>
    <w:multiLevelType w:val="hybridMultilevel"/>
    <w:tmpl w:val="F820A388"/>
    <w:lvl w:ilvl="0" w:tplc="0EFE9220">
      <w:start w:val="1"/>
      <w:numFmt w:val="bullet"/>
      <w:lvlText w:val=""/>
      <w:lvlJc w:val="left"/>
      <w:pPr>
        <w:ind w:left="1440" w:hanging="360"/>
      </w:pPr>
      <w:rPr>
        <w:rFonts w:ascii="Symbol" w:hAnsi="Symbol" w:hint="default"/>
        <w:color w:val="000000" w:themeColor="text1"/>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1DB010ED"/>
    <w:multiLevelType w:val="hybridMultilevel"/>
    <w:tmpl w:val="0E84334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60C70"/>
    <w:multiLevelType w:val="hybridMultilevel"/>
    <w:tmpl w:val="FA1EE7BA"/>
    <w:lvl w:ilvl="0" w:tplc="DB8892DA">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EFE9220">
      <w:start w:val="1"/>
      <w:numFmt w:val="bullet"/>
      <w:lvlText w:val=""/>
      <w:lvlJc w:val="left"/>
      <w:pPr>
        <w:ind w:left="2160" w:hanging="360"/>
      </w:pPr>
      <w:rPr>
        <w:rFonts w:ascii="Symbol" w:hAnsi="Symbol" w:hint="default"/>
        <w:color w:val="000000" w:themeColor="text1"/>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4B1AA6"/>
    <w:multiLevelType w:val="hybridMultilevel"/>
    <w:tmpl w:val="237CB0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95C6443"/>
    <w:multiLevelType w:val="multilevel"/>
    <w:tmpl w:val="5A5C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8E71E8"/>
    <w:multiLevelType w:val="hybridMultilevel"/>
    <w:tmpl w:val="917CEB4A"/>
    <w:lvl w:ilvl="0" w:tplc="04050017">
      <w:start w:val="1"/>
      <w:numFmt w:val="lowerLetter"/>
      <w:lvlText w:val="%1)"/>
      <w:lvlJc w:val="left"/>
      <w:pPr>
        <w:ind w:left="644" w:hanging="360"/>
      </w:p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3" w15:restartNumberingAfterBreak="0">
    <w:nsid w:val="2F48174D"/>
    <w:multiLevelType w:val="hybridMultilevel"/>
    <w:tmpl w:val="46382DC6"/>
    <w:lvl w:ilvl="0" w:tplc="0EFE9220">
      <w:start w:val="1"/>
      <w:numFmt w:val="bullet"/>
      <w:lvlText w:val=""/>
      <w:lvlJc w:val="left"/>
      <w:pPr>
        <w:ind w:left="1080" w:hanging="360"/>
      </w:pPr>
      <w:rPr>
        <w:rFonts w:ascii="Symbol" w:hAnsi="Symbol" w:hint="default"/>
        <w:color w:val="000000" w:themeColor="text1"/>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3148573D"/>
    <w:multiLevelType w:val="hybridMultilevel"/>
    <w:tmpl w:val="2EA844B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5" w15:restartNumberingAfterBreak="0">
    <w:nsid w:val="32EA7945"/>
    <w:multiLevelType w:val="hybridMultilevel"/>
    <w:tmpl w:val="57B0892E"/>
    <w:lvl w:ilvl="0" w:tplc="0EFE9220">
      <w:start w:val="1"/>
      <w:numFmt w:val="bullet"/>
      <w:lvlText w:val=""/>
      <w:lvlJc w:val="left"/>
      <w:pPr>
        <w:ind w:left="720" w:hanging="360"/>
      </w:pPr>
      <w:rPr>
        <w:rFonts w:ascii="Symbol" w:hAnsi="Symbo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323D2E"/>
    <w:multiLevelType w:val="hybridMultilevel"/>
    <w:tmpl w:val="77B6DF96"/>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17" w15:restartNumberingAfterBreak="0">
    <w:nsid w:val="3C0B20E5"/>
    <w:multiLevelType w:val="hybridMultilevel"/>
    <w:tmpl w:val="6AF246DC"/>
    <w:lvl w:ilvl="0" w:tplc="0EFE9220">
      <w:start w:val="1"/>
      <w:numFmt w:val="bullet"/>
      <w:lvlText w:val=""/>
      <w:lvlJc w:val="left"/>
      <w:pPr>
        <w:ind w:left="720" w:hanging="360"/>
      </w:pPr>
      <w:rPr>
        <w:rFonts w:ascii="Symbol" w:hAnsi="Symbol" w:hint="default"/>
        <w:color w:val="000000" w:themeColor="text1"/>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1691570"/>
    <w:multiLevelType w:val="hybridMultilevel"/>
    <w:tmpl w:val="178CAE92"/>
    <w:lvl w:ilvl="0" w:tplc="0EFE9220">
      <w:start w:val="1"/>
      <w:numFmt w:val="bullet"/>
      <w:lvlText w:val=""/>
      <w:lvlJc w:val="left"/>
      <w:pPr>
        <w:ind w:left="720" w:hanging="360"/>
      </w:pPr>
      <w:rPr>
        <w:rFonts w:ascii="Symbol" w:hAnsi="Symbo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4A77312"/>
    <w:multiLevelType w:val="hybridMultilevel"/>
    <w:tmpl w:val="A624434C"/>
    <w:lvl w:ilvl="0" w:tplc="0EFE9220">
      <w:start w:val="1"/>
      <w:numFmt w:val="bullet"/>
      <w:lvlText w:val=""/>
      <w:lvlJc w:val="left"/>
      <w:pPr>
        <w:ind w:left="720" w:hanging="360"/>
      </w:pPr>
      <w:rPr>
        <w:rFonts w:ascii="Symbol" w:hAnsi="Symbol" w:hint="default"/>
        <w:color w:val="000000" w:themeColor="text1"/>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B4A0F63"/>
    <w:multiLevelType w:val="hybridMultilevel"/>
    <w:tmpl w:val="F2F899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1002FB4"/>
    <w:multiLevelType w:val="hybridMultilevel"/>
    <w:tmpl w:val="DEFAC212"/>
    <w:lvl w:ilvl="0" w:tplc="C2F4ABE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634D9D"/>
    <w:multiLevelType w:val="hybridMultilevel"/>
    <w:tmpl w:val="86F871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4F75BF3"/>
    <w:multiLevelType w:val="hybridMultilevel"/>
    <w:tmpl w:val="78D03992"/>
    <w:lvl w:ilvl="0" w:tplc="0EFE9220">
      <w:start w:val="1"/>
      <w:numFmt w:val="bullet"/>
      <w:lvlText w:val=""/>
      <w:lvlJc w:val="left"/>
      <w:pPr>
        <w:ind w:left="2130" w:hanging="360"/>
      </w:pPr>
      <w:rPr>
        <w:rFonts w:ascii="Symbol" w:hAnsi="Symbol" w:hint="default"/>
        <w:color w:val="000000" w:themeColor="text1"/>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24" w15:restartNumberingAfterBreak="0">
    <w:nsid w:val="5512663F"/>
    <w:multiLevelType w:val="hybridMultilevel"/>
    <w:tmpl w:val="9DFAEF0C"/>
    <w:lvl w:ilvl="0" w:tplc="0EFE9220">
      <w:start w:val="1"/>
      <w:numFmt w:val="bullet"/>
      <w:lvlText w:val=""/>
      <w:lvlJc w:val="left"/>
      <w:pPr>
        <w:ind w:left="720" w:hanging="360"/>
      </w:pPr>
      <w:rPr>
        <w:rFonts w:ascii="Symbol" w:hAnsi="Symbo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3C1286D"/>
    <w:multiLevelType w:val="hybridMultilevel"/>
    <w:tmpl w:val="09DA3ACA"/>
    <w:lvl w:ilvl="0" w:tplc="DB8892DA">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5EC62D9"/>
    <w:multiLevelType w:val="hybridMultilevel"/>
    <w:tmpl w:val="FA564AEE"/>
    <w:lvl w:ilvl="0" w:tplc="04050017">
      <w:start w:val="1"/>
      <w:numFmt w:val="lowerLetter"/>
      <w:lvlText w:val="%1)"/>
      <w:lvlJc w:val="left"/>
      <w:pPr>
        <w:ind w:left="1287" w:hanging="360"/>
      </w:pPr>
      <w:rPr>
        <w:rFonts w:cs="Times New Roman"/>
      </w:rPr>
    </w:lvl>
    <w:lvl w:ilvl="1" w:tplc="04050017">
      <w:start w:val="1"/>
      <w:numFmt w:val="lowerLetter"/>
      <w:lvlText w:val="%2)"/>
      <w:lvlJc w:val="left"/>
      <w:pPr>
        <w:ind w:left="2007" w:hanging="360"/>
      </w:pPr>
      <w:rPr>
        <w:rFonts w:cs="Times New Roman"/>
      </w:rPr>
    </w:lvl>
    <w:lvl w:ilvl="2" w:tplc="0405001B">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7" w15:restartNumberingAfterBreak="0">
    <w:nsid w:val="6624483E"/>
    <w:multiLevelType w:val="hybridMultilevel"/>
    <w:tmpl w:val="D02EEEAA"/>
    <w:lvl w:ilvl="0" w:tplc="0EFE9220">
      <w:start w:val="1"/>
      <w:numFmt w:val="bullet"/>
      <w:lvlText w:val=""/>
      <w:lvlJc w:val="left"/>
      <w:pPr>
        <w:ind w:left="720" w:hanging="360"/>
      </w:pPr>
      <w:rPr>
        <w:rFonts w:ascii="Symbol" w:hAnsi="Symbol" w:hint="default"/>
        <w:color w:val="000000" w:themeColor="text1"/>
      </w:rPr>
    </w:lvl>
    <w:lvl w:ilvl="1" w:tplc="7AB602C0">
      <w:numFmt w:val="bullet"/>
      <w:lvlText w:val="-"/>
      <w:lvlJc w:val="left"/>
      <w:pPr>
        <w:ind w:left="1440" w:hanging="360"/>
      </w:pPr>
      <w:rPr>
        <w:rFonts w:ascii="Arial" w:eastAsia="Times New Roman" w:hAnsi="Arial" w:cs="Arial" w:hint="default"/>
        <w:b/>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97B71F2"/>
    <w:multiLevelType w:val="hybridMultilevel"/>
    <w:tmpl w:val="4BD462CA"/>
    <w:lvl w:ilvl="0" w:tplc="0EFE9220">
      <w:start w:val="1"/>
      <w:numFmt w:val="bullet"/>
      <w:lvlText w:val=""/>
      <w:lvlJc w:val="left"/>
      <w:pPr>
        <w:ind w:left="720" w:hanging="360"/>
      </w:pPr>
      <w:rPr>
        <w:rFonts w:ascii="Symbol" w:hAnsi="Symbo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B4B6D1C"/>
    <w:multiLevelType w:val="hybridMultilevel"/>
    <w:tmpl w:val="ABC052BA"/>
    <w:lvl w:ilvl="0" w:tplc="B7BADBFA">
      <w:start w:val="1"/>
      <w:numFmt w:val="lowerLetter"/>
      <w:lvlText w:val="%1)"/>
      <w:lvlJc w:val="left"/>
      <w:pPr>
        <w:ind w:left="360" w:hanging="360"/>
      </w:pPr>
      <w:rPr>
        <w:rFonts w:ascii="Arial" w:hAnsi="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354728"/>
    <w:multiLevelType w:val="hybridMultilevel"/>
    <w:tmpl w:val="239EC8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6FE73CD9"/>
    <w:multiLevelType w:val="hybridMultilevel"/>
    <w:tmpl w:val="197CF3B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2" w15:restartNumberingAfterBreak="0">
    <w:nsid w:val="7B9A0FD0"/>
    <w:multiLevelType w:val="hybridMultilevel"/>
    <w:tmpl w:val="F8E4F70E"/>
    <w:lvl w:ilvl="0" w:tplc="0EFE9220">
      <w:start w:val="1"/>
      <w:numFmt w:val="bullet"/>
      <w:lvlText w:val=""/>
      <w:lvlJc w:val="left"/>
      <w:pPr>
        <w:ind w:left="720" w:hanging="360"/>
      </w:pPr>
      <w:rPr>
        <w:rFonts w:ascii="Symbol" w:hAnsi="Symbol" w:hint="default"/>
        <w:color w:val="000000" w:themeColor="text1"/>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E630285"/>
    <w:multiLevelType w:val="hybridMultilevel"/>
    <w:tmpl w:val="89C488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E915129"/>
    <w:multiLevelType w:val="hybridMultilevel"/>
    <w:tmpl w:val="A8680A1E"/>
    <w:lvl w:ilvl="0" w:tplc="8D487B54">
      <w:start w:val="2"/>
      <w:numFmt w:val="decimal"/>
      <w:lvlText w:val="%1."/>
      <w:lvlJc w:val="left"/>
      <w:pPr>
        <w:ind w:left="360" w:hanging="360"/>
      </w:pPr>
    </w:lvl>
    <w:lvl w:ilvl="1" w:tplc="04050017">
      <w:start w:val="1"/>
      <w:numFmt w:val="lowerLetter"/>
      <w:lvlText w:val="%2)"/>
      <w:lvlJc w:val="left"/>
      <w:pPr>
        <w:ind w:left="644"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1494"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2"/>
  </w:num>
  <w:num w:numId="2">
    <w:abstractNumId w:val="12"/>
  </w:num>
  <w:num w:numId="3">
    <w:abstractNumId w:val="26"/>
  </w:num>
  <w:num w:numId="4">
    <w:abstractNumId w:val="19"/>
  </w:num>
  <w:num w:numId="5">
    <w:abstractNumId w:val="14"/>
  </w:num>
  <w:num w:numId="6">
    <w:abstractNumId w:val="34"/>
  </w:num>
  <w:num w:numId="7">
    <w:abstractNumId w:val="29"/>
  </w:num>
  <w:num w:numId="8">
    <w:abstractNumId w:val="33"/>
  </w:num>
  <w:num w:numId="9">
    <w:abstractNumId w:val="0"/>
  </w:num>
  <w:num w:numId="10">
    <w:abstractNumId w:val="5"/>
  </w:num>
  <w:num w:numId="11">
    <w:abstractNumId w:val="9"/>
  </w:num>
  <w:num w:numId="12">
    <w:abstractNumId w:val="25"/>
  </w:num>
  <w:num w:numId="13">
    <w:abstractNumId w:val="1"/>
  </w:num>
  <w:num w:numId="14">
    <w:abstractNumId w:val="23"/>
  </w:num>
  <w:num w:numId="15">
    <w:abstractNumId w:val="5"/>
    <w:lvlOverride w:ilvl="0">
      <w:startOverride w:val="1"/>
    </w:lvlOverride>
  </w:num>
  <w:num w:numId="16">
    <w:abstractNumId w:val="32"/>
  </w:num>
  <w:num w:numId="17">
    <w:abstractNumId w:val="13"/>
  </w:num>
  <w:num w:numId="18">
    <w:abstractNumId w:val="7"/>
  </w:num>
  <w:num w:numId="19">
    <w:abstractNumId w:val="17"/>
  </w:num>
  <w:num w:numId="20">
    <w:abstractNumId w:val="27"/>
  </w:num>
  <w:num w:numId="21">
    <w:abstractNumId w:val="28"/>
  </w:num>
  <w:num w:numId="22">
    <w:abstractNumId w:val="15"/>
  </w:num>
  <w:num w:numId="23">
    <w:abstractNumId w:val="18"/>
  </w:num>
  <w:num w:numId="24">
    <w:abstractNumId w:val="24"/>
  </w:num>
  <w:num w:numId="25">
    <w:abstractNumId w:val="21"/>
  </w:num>
  <w:num w:numId="26">
    <w:abstractNumId w:val="3"/>
  </w:num>
  <w:num w:numId="27">
    <w:abstractNumId w:val="31"/>
  </w:num>
  <w:num w:numId="28">
    <w:abstractNumId w:val="16"/>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0"/>
  </w:num>
  <w:num w:numId="33">
    <w:abstractNumId w:val="4"/>
  </w:num>
  <w:num w:numId="34">
    <w:abstractNumId w:val="30"/>
  </w:num>
  <w:num w:numId="35">
    <w:abstractNumId w:val="22"/>
  </w:num>
  <w:num w:numId="36">
    <w:abstractNumId w:val="0"/>
  </w:num>
  <w:num w:numId="37">
    <w:abstractNumId w:val="8"/>
  </w:num>
  <w:num w:numId="38">
    <w:abstractNumId w:val="11"/>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411"/>
    <w:rsid w:val="00006399"/>
    <w:rsid w:val="00010749"/>
    <w:rsid w:val="000363D4"/>
    <w:rsid w:val="00046D8B"/>
    <w:rsid w:val="00085904"/>
    <w:rsid w:val="000B1010"/>
    <w:rsid w:val="0012202C"/>
    <w:rsid w:val="001619D1"/>
    <w:rsid w:val="001C77C5"/>
    <w:rsid w:val="001D01C6"/>
    <w:rsid w:val="001D5A71"/>
    <w:rsid w:val="002262FB"/>
    <w:rsid w:val="00233D14"/>
    <w:rsid w:val="00237B85"/>
    <w:rsid w:val="00242A13"/>
    <w:rsid w:val="00260AC3"/>
    <w:rsid w:val="00261F97"/>
    <w:rsid w:val="00271992"/>
    <w:rsid w:val="0028140E"/>
    <w:rsid w:val="00285D8C"/>
    <w:rsid w:val="002A3F84"/>
    <w:rsid w:val="002A59BB"/>
    <w:rsid w:val="002A59F0"/>
    <w:rsid w:val="002D5319"/>
    <w:rsid w:val="002D766B"/>
    <w:rsid w:val="002E0668"/>
    <w:rsid w:val="002F6B14"/>
    <w:rsid w:val="003202E6"/>
    <w:rsid w:val="00347D33"/>
    <w:rsid w:val="0036077E"/>
    <w:rsid w:val="003B1260"/>
    <w:rsid w:val="003E421C"/>
    <w:rsid w:val="004830E7"/>
    <w:rsid w:val="00483FDA"/>
    <w:rsid w:val="004D4B69"/>
    <w:rsid w:val="005445CF"/>
    <w:rsid w:val="005556E7"/>
    <w:rsid w:val="0055698E"/>
    <w:rsid w:val="0059220C"/>
    <w:rsid w:val="005B643D"/>
    <w:rsid w:val="005E61DF"/>
    <w:rsid w:val="00621050"/>
    <w:rsid w:val="0062580D"/>
    <w:rsid w:val="006359CB"/>
    <w:rsid w:val="006663BC"/>
    <w:rsid w:val="00686386"/>
    <w:rsid w:val="006A667E"/>
    <w:rsid w:val="006B03BB"/>
    <w:rsid w:val="006B2C24"/>
    <w:rsid w:val="006B7250"/>
    <w:rsid w:val="006D79B6"/>
    <w:rsid w:val="006F1CAC"/>
    <w:rsid w:val="006F7CAC"/>
    <w:rsid w:val="0070001A"/>
    <w:rsid w:val="00721A0C"/>
    <w:rsid w:val="0077412E"/>
    <w:rsid w:val="007C1357"/>
    <w:rsid w:val="007E2CA5"/>
    <w:rsid w:val="007F29BE"/>
    <w:rsid w:val="00810BC4"/>
    <w:rsid w:val="008279AA"/>
    <w:rsid w:val="00831966"/>
    <w:rsid w:val="00832BC7"/>
    <w:rsid w:val="00834206"/>
    <w:rsid w:val="00853ADE"/>
    <w:rsid w:val="008C6A00"/>
    <w:rsid w:val="00930CD7"/>
    <w:rsid w:val="00950390"/>
    <w:rsid w:val="00950899"/>
    <w:rsid w:val="009A1CFF"/>
    <w:rsid w:val="009B2D31"/>
    <w:rsid w:val="009C520C"/>
    <w:rsid w:val="009F00E5"/>
    <w:rsid w:val="00A024DF"/>
    <w:rsid w:val="00A11745"/>
    <w:rsid w:val="00A62681"/>
    <w:rsid w:val="00A8149B"/>
    <w:rsid w:val="00A822EC"/>
    <w:rsid w:val="00A861AD"/>
    <w:rsid w:val="00AA0C49"/>
    <w:rsid w:val="00AB472B"/>
    <w:rsid w:val="00AE406D"/>
    <w:rsid w:val="00AF0535"/>
    <w:rsid w:val="00AF2385"/>
    <w:rsid w:val="00B1390D"/>
    <w:rsid w:val="00BB56B8"/>
    <w:rsid w:val="00BC2338"/>
    <w:rsid w:val="00BF1CC9"/>
    <w:rsid w:val="00C048E6"/>
    <w:rsid w:val="00C05887"/>
    <w:rsid w:val="00C1152F"/>
    <w:rsid w:val="00C13DD3"/>
    <w:rsid w:val="00C200AD"/>
    <w:rsid w:val="00C41F6B"/>
    <w:rsid w:val="00CE47A6"/>
    <w:rsid w:val="00CE6099"/>
    <w:rsid w:val="00D16E0E"/>
    <w:rsid w:val="00D364D0"/>
    <w:rsid w:val="00D37961"/>
    <w:rsid w:val="00D40D51"/>
    <w:rsid w:val="00D51FFF"/>
    <w:rsid w:val="00D55060"/>
    <w:rsid w:val="00D961B7"/>
    <w:rsid w:val="00DF0206"/>
    <w:rsid w:val="00DF0AD8"/>
    <w:rsid w:val="00E05928"/>
    <w:rsid w:val="00E10411"/>
    <w:rsid w:val="00E323A8"/>
    <w:rsid w:val="00E4039A"/>
    <w:rsid w:val="00E43187"/>
    <w:rsid w:val="00E850B4"/>
    <w:rsid w:val="00F11D0F"/>
    <w:rsid w:val="00F153A0"/>
    <w:rsid w:val="00F17F8C"/>
    <w:rsid w:val="00F2013C"/>
    <w:rsid w:val="00F942D5"/>
    <w:rsid w:val="00F96223"/>
    <w:rsid w:val="00F97459"/>
    <w:rsid w:val="00FA4C59"/>
    <w:rsid w:val="00FB6528"/>
    <w:rsid w:val="00FC5030"/>
    <w:rsid w:val="00FF7E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5D74"/>
  <w15:chartTrackingRefBased/>
  <w15:docId w15:val="{2518D54F-9BE9-4EE9-B4ED-CEDC8A13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grey"/>
    <w:qFormat/>
    <w:rsid w:val="00D40D51"/>
    <w:pPr>
      <w:spacing w:after="0" w:line="300" w:lineRule="exact"/>
      <w:jc w:val="both"/>
    </w:pPr>
    <w:rPr>
      <w:rFonts w:ascii="Arial" w:eastAsia="Times New Roman" w:hAnsi="Arial" w:cs="Times New Roman"/>
      <w:color w:val="000000"/>
      <w:szCs w:val="24"/>
      <w:lang w:eastAsia="cs-CZ"/>
    </w:rPr>
  </w:style>
  <w:style w:type="paragraph" w:styleId="Nadpis1">
    <w:name w:val="heading 1"/>
    <w:basedOn w:val="Nadpis2"/>
    <w:next w:val="Normln"/>
    <w:link w:val="Nadpis1Char"/>
    <w:autoRedefine/>
    <w:uiPriority w:val="9"/>
    <w:qFormat/>
    <w:rsid w:val="00E10411"/>
    <w:pPr>
      <w:numPr>
        <w:numId w:val="10"/>
      </w:numPr>
      <w:tabs>
        <w:tab w:val="left" w:pos="1965"/>
        <w:tab w:val="left" w:pos="2124"/>
        <w:tab w:val="left" w:pos="3180"/>
      </w:tabs>
      <w:spacing w:before="0" w:after="120" w:line="240" w:lineRule="auto"/>
      <w:ind w:left="1134"/>
      <w:jc w:val="left"/>
      <w:outlineLvl w:val="0"/>
    </w:pPr>
    <w:rPr>
      <w:color w:val="8496B0" w:themeColor="text2" w:themeTint="99"/>
      <w:sz w:val="24"/>
      <w:szCs w:val="22"/>
    </w:rPr>
  </w:style>
  <w:style w:type="paragraph" w:styleId="Nadpis2">
    <w:name w:val="heading 2"/>
    <w:basedOn w:val="Normln"/>
    <w:next w:val="Normln"/>
    <w:link w:val="Nadpis2Char"/>
    <w:uiPriority w:val="9"/>
    <w:qFormat/>
    <w:rsid w:val="00E10411"/>
    <w:pPr>
      <w:keepNext/>
      <w:spacing w:before="240" w:after="60"/>
      <w:outlineLvl w:val="1"/>
    </w:pPr>
    <w:rPr>
      <w:rFonts w:cs="Arial"/>
      <w:b/>
      <w:bCs/>
      <w:iCs/>
      <w:szCs w:val="28"/>
    </w:rPr>
  </w:style>
  <w:style w:type="paragraph" w:styleId="Nadpis3">
    <w:name w:val="heading 3"/>
    <w:basedOn w:val="Normln"/>
    <w:next w:val="Normln"/>
    <w:link w:val="Nadpis3Char"/>
    <w:uiPriority w:val="9"/>
    <w:qFormat/>
    <w:rsid w:val="00E10411"/>
    <w:pPr>
      <w:keepNext/>
      <w:spacing w:before="240" w:after="60"/>
      <w:outlineLvl w:val="2"/>
    </w:pPr>
    <w:rPr>
      <w:rFonts w:cs="Arial"/>
      <w:b/>
      <w:bCs/>
      <w:sz w:val="20"/>
      <w:szCs w:val="26"/>
    </w:rPr>
  </w:style>
  <w:style w:type="paragraph" w:styleId="Nadpis4">
    <w:name w:val="heading 4"/>
    <w:basedOn w:val="Normln"/>
    <w:next w:val="Normln"/>
    <w:link w:val="Nadpis4Char"/>
    <w:uiPriority w:val="9"/>
    <w:semiHidden/>
    <w:unhideWhenUsed/>
    <w:qFormat/>
    <w:rsid w:val="00E10411"/>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
    <w:unhideWhenUsed/>
    <w:qFormat/>
    <w:rsid w:val="00E10411"/>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10411"/>
    <w:rPr>
      <w:rFonts w:ascii="Arial" w:eastAsia="Times New Roman" w:hAnsi="Arial" w:cs="Arial"/>
      <w:b/>
      <w:bCs/>
      <w:iCs/>
      <w:color w:val="8496B0" w:themeColor="text2" w:themeTint="99"/>
      <w:sz w:val="24"/>
      <w:lang w:eastAsia="cs-CZ"/>
    </w:rPr>
  </w:style>
  <w:style w:type="character" w:customStyle="1" w:styleId="Nadpis2Char">
    <w:name w:val="Nadpis 2 Char"/>
    <w:basedOn w:val="Standardnpsmoodstavce"/>
    <w:link w:val="Nadpis2"/>
    <w:uiPriority w:val="9"/>
    <w:rsid w:val="00E10411"/>
    <w:rPr>
      <w:rFonts w:ascii="Arial" w:eastAsia="Times New Roman" w:hAnsi="Arial" w:cs="Arial"/>
      <w:b/>
      <w:bCs/>
      <w:iCs/>
      <w:color w:val="000000"/>
      <w:szCs w:val="28"/>
      <w:lang w:eastAsia="cs-CZ"/>
    </w:rPr>
  </w:style>
  <w:style w:type="character" w:customStyle="1" w:styleId="Nadpis3Char">
    <w:name w:val="Nadpis 3 Char"/>
    <w:basedOn w:val="Standardnpsmoodstavce"/>
    <w:link w:val="Nadpis3"/>
    <w:uiPriority w:val="9"/>
    <w:rsid w:val="00E10411"/>
    <w:rPr>
      <w:rFonts w:ascii="Arial" w:eastAsia="Times New Roman" w:hAnsi="Arial" w:cs="Arial"/>
      <w:b/>
      <w:bCs/>
      <w:color w:val="000000"/>
      <w:sz w:val="20"/>
      <w:szCs w:val="26"/>
      <w:lang w:eastAsia="cs-CZ"/>
    </w:rPr>
  </w:style>
  <w:style w:type="character" w:customStyle="1" w:styleId="Nadpis4Char">
    <w:name w:val="Nadpis 4 Char"/>
    <w:basedOn w:val="Standardnpsmoodstavce"/>
    <w:link w:val="Nadpis4"/>
    <w:uiPriority w:val="9"/>
    <w:semiHidden/>
    <w:rsid w:val="00E10411"/>
    <w:rPr>
      <w:rFonts w:ascii="Calibri" w:eastAsia="Times New Roman" w:hAnsi="Calibri" w:cs="Times New Roman"/>
      <w:b/>
      <w:bCs/>
      <w:color w:val="000000"/>
      <w:sz w:val="28"/>
      <w:szCs w:val="28"/>
      <w:lang w:eastAsia="cs-CZ"/>
    </w:rPr>
  </w:style>
  <w:style w:type="character" w:customStyle="1" w:styleId="Nadpis5Char">
    <w:name w:val="Nadpis 5 Char"/>
    <w:basedOn w:val="Standardnpsmoodstavce"/>
    <w:link w:val="Nadpis5"/>
    <w:uiPriority w:val="9"/>
    <w:rsid w:val="00E10411"/>
    <w:rPr>
      <w:rFonts w:ascii="Calibri" w:eastAsia="Times New Roman" w:hAnsi="Calibri" w:cs="Times New Roman"/>
      <w:b/>
      <w:bCs/>
      <w:i/>
      <w:iCs/>
      <w:color w:val="000000"/>
      <w:sz w:val="26"/>
      <w:szCs w:val="26"/>
      <w:lang w:eastAsia="cs-CZ"/>
    </w:rPr>
  </w:style>
  <w:style w:type="paragraph" w:styleId="Zhlav">
    <w:name w:val="header"/>
    <w:basedOn w:val="Zpat"/>
    <w:link w:val="ZhlavChar"/>
    <w:uiPriority w:val="99"/>
    <w:rsid w:val="00E10411"/>
    <w:pPr>
      <w:ind w:left="1247"/>
    </w:pPr>
    <w:rPr>
      <w:rFonts w:ascii="Gill Sans" w:hAnsi="Gill Sans"/>
      <w:sz w:val="18"/>
    </w:rPr>
  </w:style>
  <w:style w:type="character" w:customStyle="1" w:styleId="ZhlavChar">
    <w:name w:val="Záhlaví Char"/>
    <w:basedOn w:val="Standardnpsmoodstavce"/>
    <w:link w:val="Zhlav"/>
    <w:uiPriority w:val="99"/>
    <w:rsid w:val="00E10411"/>
    <w:rPr>
      <w:rFonts w:ascii="Gill Sans" w:eastAsia="Times New Roman" w:hAnsi="Gill Sans" w:cs="Times New Roman"/>
      <w:color w:val="003A63"/>
      <w:sz w:val="18"/>
      <w:szCs w:val="13"/>
      <w:lang w:eastAsia="cs-CZ"/>
    </w:rPr>
  </w:style>
  <w:style w:type="paragraph" w:styleId="Zpat">
    <w:name w:val="footer"/>
    <w:basedOn w:val="Normln"/>
    <w:link w:val="ZpatChar"/>
    <w:rsid w:val="00E10411"/>
    <w:pPr>
      <w:tabs>
        <w:tab w:val="center" w:pos="4536"/>
        <w:tab w:val="right" w:pos="9072"/>
      </w:tabs>
      <w:spacing w:line="180" w:lineRule="exact"/>
      <w:ind w:left="1077"/>
    </w:pPr>
    <w:rPr>
      <w:color w:val="003A63"/>
      <w:sz w:val="16"/>
      <w:szCs w:val="13"/>
    </w:rPr>
  </w:style>
  <w:style w:type="character" w:customStyle="1" w:styleId="ZpatChar">
    <w:name w:val="Zápatí Char"/>
    <w:basedOn w:val="Standardnpsmoodstavce"/>
    <w:link w:val="Zpat"/>
    <w:rsid w:val="00E10411"/>
    <w:rPr>
      <w:rFonts w:ascii="Arial" w:eastAsia="Times New Roman" w:hAnsi="Arial" w:cs="Times New Roman"/>
      <w:color w:val="003A63"/>
      <w:sz w:val="16"/>
      <w:szCs w:val="13"/>
      <w:lang w:eastAsia="cs-CZ"/>
    </w:rPr>
  </w:style>
  <w:style w:type="paragraph" w:customStyle="1" w:styleId="vnitrekzapati">
    <w:name w:val="vnitrek zapati"/>
    <w:basedOn w:val="Zpat"/>
    <w:rsid w:val="00E10411"/>
    <w:pPr>
      <w:framePr w:wrap="around" w:vAnchor="page" w:hAnchor="page" w:y="2836"/>
    </w:pPr>
    <w:rPr>
      <w:rFonts w:cs="Arial"/>
      <w:color w:val="807F83"/>
      <w:szCs w:val="18"/>
    </w:rPr>
  </w:style>
  <w:style w:type="paragraph" w:customStyle="1" w:styleId="Adresa">
    <w:name w:val="Adresa"/>
    <w:basedOn w:val="Normln"/>
    <w:next w:val="Normln"/>
    <w:autoRedefine/>
    <w:rsid w:val="00E10411"/>
    <w:pPr>
      <w:framePr w:hSpace="142" w:wrap="around" w:vAnchor="page" w:hAnchor="margin" w:y="2806"/>
      <w:spacing w:line="280" w:lineRule="atLeast"/>
      <w:jc w:val="right"/>
    </w:pPr>
    <w:rPr>
      <w:color w:val="auto"/>
      <w:szCs w:val="20"/>
    </w:rPr>
  </w:style>
  <w:style w:type="character" w:styleId="Hypertextovodkaz">
    <w:name w:val="Hyperlink"/>
    <w:uiPriority w:val="99"/>
    <w:rsid w:val="00E10411"/>
    <w:rPr>
      <w:rFonts w:cs="Times New Roman"/>
      <w:color w:val="0000FF"/>
      <w:u w:val="single"/>
    </w:rPr>
  </w:style>
  <w:style w:type="paragraph" w:customStyle="1" w:styleId="uvodniosloveni">
    <w:name w:val="uvodni osloveni"/>
    <w:basedOn w:val="Normln"/>
    <w:rsid w:val="00E10411"/>
    <w:pPr>
      <w:spacing w:before="1200"/>
      <w:ind w:left="142"/>
    </w:pPr>
    <w:rPr>
      <w:szCs w:val="20"/>
    </w:rPr>
  </w:style>
  <w:style w:type="paragraph" w:customStyle="1" w:styleId="StylVlevo25mm1">
    <w:name w:val="Styl Vlevo:  25 mm1"/>
    <w:basedOn w:val="Normln"/>
    <w:rsid w:val="00E10411"/>
    <w:pPr>
      <w:spacing w:before="1680"/>
      <w:ind w:left="142"/>
    </w:pPr>
    <w:rPr>
      <w:szCs w:val="20"/>
    </w:rPr>
  </w:style>
  <w:style w:type="character" w:styleId="Odkaznakoment">
    <w:name w:val="annotation reference"/>
    <w:uiPriority w:val="99"/>
    <w:semiHidden/>
    <w:rsid w:val="00E10411"/>
    <w:rPr>
      <w:rFonts w:cs="Times New Roman"/>
      <w:sz w:val="16"/>
      <w:szCs w:val="16"/>
    </w:rPr>
  </w:style>
  <w:style w:type="paragraph" w:styleId="Textkomente">
    <w:name w:val="annotation text"/>
    <w:basedOn w:val="Normln"/>
    <w:link w:val="TextkomenteChar"/>
    <w:uiPriority w:val="99"/>
    <w:semiHidden/>
    <w:rsid w:val="00E10411"/>
    <w:rPr>
      <w:sz w:val="20"/>
      <w:szCs w:val="20"/>
    </w:rPr>
  </w:style>
  <w:style w:type="character" w:customStyle="1" w:styleId="TextkomenteChar">
    <w:name w:val="Text komentáře Char"/>
    <w:basedOn w:val="Standardnpsmoodstavce"/>
    <w:link w:val="Textkomente"/>
    <w:uiPriority w:val="99"/>
    <w:semiHidden/>
    <w:rsid w:val="00E10411"/>
    <w:rPr>
      <w:rFonts w:ascii="Arial" w:eastAsia="Times New Roman" w:hAnsi="Arial" w:cs="Times New Roman"/>
      <w:color w:val="000000"/>
      <w:sz w:val="20"/>
      <w:szCs w:val="20"/>
      <w:lang w:eastAsia="cs-CZ"/>
    </w:rPr>
  </w:style>
  <w:style w:type="paragraph" w:styleId="Pedmtkomente">
    <w:name w:val="annotation subject"/>
    <w:basedOn w:val="Textkomente"/>
    <w:next w:val="Textkomente"/>
    <w:link w:val="PedmtkomenteChar"/>
    <w:uiPriority w:val="99"/>
    <w:semiHidden/>
    <w:rsid w:val="00E10411"/>
    <w:rPr>
      <w:b/>
      <w:bCs/>
    </w:rPr>
  </w:style>
  <w:style w:type="character" w:customStyle="1" w:styleId="PedmtkomenteChar">
    <w:name w:val="Předmět komentáře Char"/>
    <w:basedOn w:val="TextkomenteChar"/>
    <w:link w:val="Pedmtkomente"/>
    <w:uiPriority w:val="99"/>
    <w:semiHidden/>
    <w:rsid w:val="00E10411"/>
    <w:rPr>
      <w:rFonts w:ascii="Arial" w:eastAsia="Times New Roman" w:hAnsi="Arial" w:cs="Times New Roman"/>
      <w:b/>
      <w:bCs/>
      <w:color w:val="000000"/>
      <w:sz w:val="20"/>
      <w:szCs w:val="20"/>
      <w:lang w:eastAsia="cs-CZ"/>
    </w:rPr>
  </w:style>
  <w:style w:type="paragraph" w:styleId="Textbubliny">
    <w:name w:val="Balloon Text"/>
    <w:basedOn w:val="Normln"/>
    <w:link w:val="TextbublinyChar"/>
    <w:uiPriority w:val="99"/>
    <w:semiHidden/>
    <w:rsid w:val="00E10411"/>
    <w:rPr>
      <w:rFonts w:ascii="Tahoma" w:hAnsi="Tahoma" w:cs="Tahoma"/>
      <w:sz w:val="16"/>
      <w:szCs w:val="16"/>
    </w:rPr>
  </w:style>
  <w:style w:type="character" w:customStyle="1" w:styleId="TextbublinyChar">
    <w:name w:val="Text bubliny Char"/>
    <w:basedOn w:val="Standardnpsmoodstavce"/>
    <w:link w:val="Textbubliny"/>
    <w:uiPriority w:val="99"/>
    <w:semiHidden/>
    <w:rsid w:val="00E10411"/>
    <w:rPr>
      <w:rFonts w:ascii="Tahoma" w:eastAsia="Times New Roman" w:hAnsi="Tahoma" w:cs="Tahoma"/>
      <w:color w:val="000000"/>
      <w:sz w:val="16"/>
      <w:szCs w:val="16"/>
      <w:lang w:eastAsia="cs-CZ"/>
    </w:rPr>
  </w:style>
  <w:style w:type="paragraph" w:styleId="Zkladntextodsazen">
    <w:name w:val="Body Text Indent"/>
    <w:basedOn w:val="Normln"/>
    <w:link w:val="ZkladntextodsazenChar"/>
    <w:uiPriority w:val="99"/>
    <w:rsid w:val="00E10411"/>
    <w:pPr>
      <w:spacing w:line="240" w:lineRule="auto"/>
      <w:ind w:left="708"/>
    </w:pPr>
    <w:rPr>
      <w:rFonts w:ascii="Times New Roman" w:hAnsi="Times New Roman"/>
      <w:color w:val="auto"/>
      <w:sz w:val="24"/>
    </w:rPr>
  </w:style>
  <w:style w:type="character" w:customStyle="1" w:styleId="ZkladntextodsazenChar">
    <w:name w:val="Základní text odsazený Char"/>
    <w:basedOn w:val="Standardnpsmoodstavce"/>
    <w:link w:val="Zkladntextodsazen"/>
    <w:uiPriority w:val="99"/>
    <w:rsid w:val="00E10411"/>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10411"/>
    <w:pPr>
      <w:spacing w:after="200" w:line="276" w:lineRule="auto"/>
      <w:ind w:left="720"/>
      <w:contextualSpacing/>
      <w:jc w:val="left"/>
    </w:pPr>
    <w:rPr>
      <w:rFonts w:ascii="Calibri" w:hAnsi="Calibri"/>
      <w:color w:val="auto"/>
      <w:szCs w:val="22"/>
      <w:lang w:eastAsia="en-US"/>
    </w:rPr>
  </w:style>
  <w:style w:type="paragraph" w:styleId="Textpoznpodarou">
    <w:name w:val="footnote text"/>
    <w:basedOn w:val="Normln"/>
    <w:link w:val="TextpoznpodarouChar"/>
    <w:uiPriority w:val="99"/>
    <w:semiHidden/>
    <w:rsid w:val="00E10411"/>
    <w:pPr>
      <w:spacing w:after="200" w:line="276" w:lineRule="auto"/>
      <w:jc w:val="left"/>
    </w:pPr>
    <w:rPr>
      <w:rFonts w:ascii="Calibri" w:hAnsi="Calibri"/>
      <w:color w:val="auto"/>
      <w:sz w:val="20"/>
      <w:szCs w:val="20"/>
      <w:lang w:eastAsia="en-US"/>
    </w:rPr>
  </w:style>
  <w:style w:type="character" w:customStyle="1" w:styleId="TextpoznpodarouChar">
    <w:name w:val="Text pozn. pod čarou Char"/>
    <w:basedOn w:val="Standardnpsmoodstavce"/>
    <w:link w:val="Textpoznpodarou"/>
    <w:uiPriority w:val="99"/>
    <w:semiHidden/>
    <w:rsid w:val="00E10411"/>
    <w:rPr>
      <w:rFonts w:ascii="Calibri" w:eastAsia="Times New Roman" w:hAnsi="Calibri" w:cs="Times New Roman"/>
      <w:sz w:val="20"/>
      <w:szCs w:val="20"/>
    </w:rPr>
  </w:style>
  <w:style w:type="character" w:styleId="Znakapoznpodarou">
    <w:name w:val="footnote reference"/>
    <w:uiPriority w:val="99"/>
    <w:semiHidden/>
    <w:rsid w:val="00E10411"/>
    <w:rPr>
      <w:rFonts w:cs="Times New Roman"/>
      <w:vertAlign w:val="superscript"/>
    </w:rPr>
  </w:style>
  <w:style w:type="paragraph" w:styleId="Textvysvtlivek">
    <w:name w:val="endnote text"/>
    <w:basedOn w:val="Normln"/>
    <w:link w:val="TextvysvtlivekChar"/>
    <w:uiPriority w:val="99"/>
    <w:semiHidden/>
    <w:unhideWhenUsed/>
    <w:rsid w:val="00E10411"/>
    <w:rPr>
      <w:sz w:val="20"/>
      <w:szCs w:val="20"/>
    </w:rPr>
  </w:style>
  <w:style w:type="character" w:customStyle="1" w:styleId="TextvysvtlivekChar">
    <w:name w:val="Text vysvětlivek Char"/>
    <w:basedOn w:val="Standardnpsmoodstavce"/>
    <w:link w:val="Textvysvtlivek"/>
    <w:uiPriority w:val="99"/>
    <w:semiHidden/>
    <w:rsid w:val="00E10411"/>
    <w:rPr>
      <w:rFonts w:ascii="Arial" w:eastAsia="Times New Roman" w:hAnsi="Arial" w:cs="Times New Roman"/>
      <w:color w:val="000000"/>
      <w:sz w:val="20"/>
      <w:szCs w:val="20"/>
      <w:lang w:eastAsia="cs-CZ"/>
    </w:rPr>
  </w:style>
  <w:style w:type="character" w:styleId="Odkaznavysvtlivky">
    <w:name w:val="endnote reference"/>
    <w:uiPriority w:val="99"/>
    <w:semiHidden/>
    <w:unhideWhenUsed/>
    <w:rsid w:val="00E10411"/>
    <w:rPr>
      <w:rFonts w:cs="Times New Roman"/>
      <w:vertAlign w:val="superscript"/>
    </w:rPr>
  </w:style>
  <w:style w:type="paragraph" w:styleId="Prosttext">
    <w:name w:val="Plain Text"/>
    <w:aliases w:val="Char,Char Char Char Char,Char Char Char"/>
    <w:basedOn w:val="Normln"/>
    <w:link w:val="ProsttextChar"/>
    <w:uiPriority w:val="99"/>
    <w:rsid w:val="00E10411"/>
    <w:pPr>
      <w:spacing w:line="240" w:lineRule="auto"/>
      <w:jc w:val="left"/>
    </w:pPr>
    <w:rPr>
      <w:rFonts w:ascii="Courier New" w:hAnsi="Courier New"/>
      <w:color w:val="auto"/>
      <w:sz w:val="20"/>
      <w:szCs w:val="20"/>
    </w:rPr>
  </w:style>
  <w:style w:type="character" w:customStyle="1" w:styleId="ProsttextChar">
    <w:name w:val="Prostý text Char"/>
    <w:aliases w:val="Char Char,Char Char Char Char Char,Char Char Char Char1"/>
    <w:basedOn w:val="Standardnpsmoodstavce"/>
    <w:link w:val="Prosttext"/>
    <w:uiPriority w:val="99"/>
    <w:rsid w:val="00E10411"/>
    <w:rPr>
      <w:rFonts w:ascii="Courier New" w:eastAsia="Times New Roman" w:hAnsi="Courier New" w:cs="Times New Roman"/>
      <w:sz w:val="20"/>
      <w:szCs w:val="20"/>
      <w:lang w:eastAsia="cs-CZ"/>
    </w:rPr>
  </w:style>
  <w:style w:type="paragraph" w:styleId="Zkladntext">
    <w:name w:val="Body Text"/>
    <w:basedOn w:val="Normln"/>
    <w:link w:val="ZkladntextChar"/>
    <w:uiPriority w:val="99"/>
    <w:unhideWhenUsed/>
    <w:rsid w:val="00E10411"/>
    <w:pPr>
      <w:spacing w:after="120"/>
    </w:pPr>
  </w:style>
  <w:style w:type="character" w:customStyle="1" w:styleId="ZkladntextChar">
    <w:name w:val="Základní text Char"/>
    <w:basedOn w:val="Standardnpsmoodstavce"/>
    <w:link w:val="Zkladntext"/>
    <w:uiPriority w:val="99"/>
    <w:rsid w:val="00E10411"/>
    <w:rPr>
      <w:rFonts w:ascii="Arial" w:eastAsia="Times New Roman" w:hAnsi="Arial" w:cs="Times New Roman"/>
      <w:color w:val="000000"/>
      <w:szCs w:val="24"/>
      <w:lang w:eastAsia="cs-CZ"/>
    </w:rPr>
  </w:style>
  <w:style w:type="paragraph" w:styleId="Zkladntext2">
    <w:name w:val="Body Text 2"/>
    <w:basedOn w:val="Normln"/>
    <w:link w:val="Zkladntext2Char"/>
    <w:uiPriority w:val="99"/>
    <w:rsid w:val="00E10411"/>
    <w:pPr>
      <w:spacing w:after="120" w:line="480" w:lineRule="auto"/>
      <w:jc w:val="left"/>
    </w:pPr>
    <w:rPr>
      <w:rFonts w:ascii="Times New Roman" w:hAnsi="Times New Roman"/>
      <w:color w:val="auto"/>
      <w:sz w:val="24"/>
    </w:rPr>
  </w:style>
  <w:style w:type="character" w:customStyle="1" w:styleId="Zkladntext2Char">
    <w:name w:val="Základní text 2 Char"/>
    <w:basedOn w:val="Standardnpsmoodstavce"/>
    <w:link w:val="Zkladntext2"/>
    <w:uiPriority w:val="99"/>
    <w:rsid w:val="00E10411"/>
    <w:rPr>
      <w:rFonts w:ascii="Times New Roman" w:eastAsia="Times New Roman" w:hAnsi="Times New Roman" w:cs="Times New Roman"/>
      <w:sz w:val="24"/>
      <w:szCs w:val="24"/>
      <w:lang w:eastAsia="cs-CZ"/>
    </w:rPr>
  </w:style>
  <w:style w:type="table" w:styleId="Mkatabulky">
    <w:name w:val="Table Grid"/>
    <w:basedOn w:val="Normlntabulka"/>
    <w:uiPriority w:val="59"/>
    <w:rsid w:val="00E1041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E10411"/>
    <w:pPr>
      <w:spacing w:before="100" w:beforeAutospacing="1" w:after="100" w:afterAutospacing="1" w:line="240" w:lineRule="auto"/>
      <w:jc w:val="left"/>
    </w:pPr>
    <w:rPr>
      <w:rFonts w:ascii="Times New Roman" w:eastAsiaTheme="minorHAnsi" w:hAnsi="Times New Roman"/>
      <w:color w:val="auto"/>
      <w:sz w:val="24"/>
    </w:rPr>
  </w:style>
  <w:style w:type="paragraph" w:styleId="Zkladntext3">
    <w:name w:val="Body Text 3"/>
    <w:basedOn w:val="Normln"/>
    <w:link w:val="Zkladntext3Char"/>
    <w:uiPriority w:val="99"/>
    <w:semiHidden/>
    <w:unhideWhenUsed/>
    <w:rsid w:val="00E10411"/>
    <w:pPr>
      <w:spacing w:after="120"/>
    </w:pPr>
    <w:rPr>
      <w:sz w:val="16"/>
      <w:szCs w:val="16"/>
    </w:rPr>
  </w:style>
  <w:style w:type="character" w:customStyle="1" w:styleId="Zkladntext3Char">
    <w:name w:val="Základní text 3 Char"/>
    <w:basedOn w:val="Standardnpsmoodstavce"/>
    <w:link w:val="Zkladntext3"/>
    <w:uiPriority w:val="99"/>
    <w:semiHidden/>
    <w:rsid w:val="00E10411"/>
    <w:rPr>
      <w:rFonts w:ascii="Arial" w:eastAsia="Times New Roman" w:hAnsi="Arial" w:cs="Times New Roman"/>
      <w:color w:val="000000"/>
      <w:sz w:val="16"/>
      <w:szCs w:val="16"/>
      <w:lang w:eastAsia="cs-CZ"/>
    </w:rPr>
  </w:style>
  <w:style w:type="paragraph" w:styleId="Nadpisobsahu">
    <w:name w:val="TOC Heading"/>
    <w:basedOn w:val="Nadpis1"/>
    <w:next w:val="Normln"/>
    <w:uiPriority w:val="39"/>
    <w:unhideWhenUsed/>
    <w:qFormat/>
    <w:rsid w:val="00E10411"/>
    <w:pPr>
      <w:keepLines/>
      <w:tabs>
        <w:tab w:val="clear" w:pos="1965"/>
        <w:tab w:val="clear" w:pos="2124"/>
        <w:tab w:val="clear" w:pos="3180"/>
      </w:tabs>
      <w:spacing w:before="480" w:after="0" w:line="276" w:lineRule="auto"/>
      <w:outlineLvl w:val="9"/>
    </w:pPr>
    <w:rPr>
      <w:rFonts w:asciiTheme="majorHAnsi" w:eastAsiaTheme="majorEastAsia" w:hAnsiTheme="majorHAnsi" w:cstheme="majorBidi"/>
      <w:iCs w:val="0"/>
      <w:color w:val="2F5496" w:themeColor="accent1" w:themeShade="BF"/>
      <w:sz w:val="28"/>
      <w:szCs w:val="28"/>
    </w:rPr>
  </w:style>
  <w:style w:type="paragraph" w:styleId="Obsah1">
    <w:name w:val="toc 1"/>
    <w:basedOn w:val="Normln"/>
    <w:next w:val="Normln"/>
    <w:autoRedefine/>
    <w:uiPriority w:val="39"/>
    <w:unhideWhenUsed/>
    <w:rsid w:val="00E10411"/>
    <w:pPr>
      <w:tabs>
        <w:tab w:val="left" w:pos="440"/>
        <w:tab w:val="right" w:leader="dot" w:pos="8789"/>
      </w:tabs>
      <w:spacing w:after="100"/>
      <w:ind w:right="283"/>
    </w:pPr>
  </w:style>
  <w:style w:type="paragraph" w:styleId="Bezmezer">
    <w:name w:val="No Spacing"/>
    <w:uiPriority w:val="1"/>
    <w:qFormat/>
    <w:rsid w:val="00E10411"/>
    <w:pPr>
      <w:spacing w:after="0" w:line="240" w:lineRule="auto"/>
      <w:jc w:val="both"/>
    </w:pPr>
    <w:rPr>
      <w:rFonts w:ascii="Arial" w:eastAsia="Times New Roman" w:hAnsi="Arial" w:cs="Times New Roman"/>
      <w:color w:val="000000"/>
      <w:szCs w:val="24"/>
      <w:lang w:eastAsia="cs-CZ"/>
    </w:rPr>
  </w:style>
  <w:style w:type="character" w:customStyle="1" w:styleId="bold">
    <w:name w:val="bold"/>
    <w:basedOn w:val="Standardnpsmoodstavce"/>
    <w:rsid w:val="00E10411"/>
  </w:style>
  <w:style w:type="character" w:customStyle="1" w:styleId="apple-converted-space">
    <w:name w:val="apple-converted-space"/>
    <w:basedOn w:val="Standardnpsmoodstavce"/>
    <w:rsid w:val="00E10411"/>
  </w:style>
  <w:style w:type="character" w:customStyle="1" w:styleId="normaltextrun">
    <w:name w:val="normaltextrun"/>
    <w:basedOn w:val="Standardnpsmoodstavce"/>
    <w:rsid w:val="00E10411"/>
  </w:style>
  <w:style w:type="paragraph" w:customStyle="1" w:styleId="paragraph">
    <w:name w:val="paragraph"/>
    <w:basedOn w:val="Normln"/>
    <w:rsid w:val="00E10411"/>
    <w:pPr>
      <w:spacing w:before="100" w:beforeAutospacing="1" w:after="100" w:afterAutospacing="1" w:line="240" w:lineRule="auto"/>
      <w:jc w:val="left"/>
    </w:pPr>
    <w:rPr>
      <w:rFonts w:ascii="Times New Roman" w:hAnsi="Times New Roman"/>
      <w:color w:val="auto"/>
      <w:sz w:val="24"/>
    </w:rPr>
  </w:style>
  <w:style w:type="character" w:styleId="Siln">
    <w:name w:val="Strong"/>
    <w:basedOn w:val="Standardnpsmoodstavce"/>
    <w:uiPriority w:val="22"/>
    <w:qFormat/>
    <w:rsid w:val="00E10411"/>
    <w:rPr>
      <w:b/>
      <w:bCs/>
    </w:rPr>
  </w:style>
  <w:style w:type="paragraph" w:styleId="Revize">
    <w:name w:val="Revision"/>
    <w:hidden/>
    <w:uiPriority w:val="99"/>
    <w:semiHidden/>
    <w:rsid w:val="00E10411"/>
    <w:pPr>
      <w:spacing w:after="0" w:line="240" w:lineRule="auto"/>
    </w:pPr>
    <w:rPr>
      <w:rFonts w:ascii="Arial" w:eastAsia="Times New Roman" w:hAnsi="Arial" w:cs="Times New Roman"/>
      <w:color w:val="000000"/>
      <w:szCs w:val="24"/>
      <w:lang w:eastAsia="cs-CZ"/>
    </w:rPr>
  </w:style>
  <w:style w:type="character" w:styleId="Sledovanodkaz">
    <w:name w:val="FollowedHyperlink"/>
    <w:basedOn w:val="Standardnpsmoodstavce"/>
    <w:uiPriority w:val="99"/>
    <w:semiHidden/>
    <w:unhideWhenUsed/>
    <w:rsid w:val="00E10411"/>
    <w:rPr>
      <w:color w:val="954F72" w:themeColor="followedHyperlink"/>
      <w:u w:val="single"/>
    </w:rPr>
  </w:style>
  <w:style w:type="character" w:styleId="Nevyeenzmnka">
    <w:name w:val="Unresolved Mention"/>
    <w:basedOn w:val="Standardnpsmoodstavce"/>
    <w:uiPriority w:val="99"/>
    <w:semiHidden/>
    <w:unhideWhenUsed/>
    <w:rsid w:val="00E10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9643">
      <w:bodyDiv w:val="1"/>
      <w:marLeft w:val="0"/>
      <w:marRight w:val="0"/>
      <w:marTop w:val="0"/>
      <w:marBottom w:val="0"/>
      <w:divBdr>
        <w:top w:val="none" w:sz="0" w:space="0" w:color="auto"/>
        <w:left w:val="none" w:sz="0" w:space="0" w:color="auto"/>
        <w:bottom w:val="none" w:sz="0" w:space="0" w:color="auto"/>
        <w:right w:val="none" w:sz="0" w:space="0" w:color="auto"/>
      </w:divBdr>
    </w:div>
    <w:div w:id="170603615">
      <w:bodyDiv w:val="1"/>
      <w:marLeft w:val="0"/>
      <w:marRight w:val="0"/>
      <w:marTop w:val="0"/>
      <w:marBottom w:val="0"/>
      <w:divBdr>
        <w:top w:val="none" w:sz="0" w:space="0" w:color="auto"/>
        <w:left w:val="none" w:sz="0" w:space="0" w:color="auto"/>
        <w:bottom w:val="none" w:sz="0" w:space="0" w:color="auto"/>
        <w:right w:val="none" w:sz="0" w:space="0" w:color="auto"/>
      </w:divBdr>
    </w:div>
    <w:div w:id="426997245">
      <w:bodyDiv w:val="1"/>
      <w:marLeft w:val="0"/>
      <w:marRight w:val="0"/>
      <w:marTop w:val="0"/>
      <w:marBottom w:val="0"/>
      <w:divBdr>
        <w:top w:val="none" w:sz="0" w:space="0" w:color="auto"/>
        <w:left w:val="none" w:sz="0" w:space="0" w:color="auto"/>
        <w:bottom w:val="none" w:sz="0" w:space="0" w:color="auto"/>
        <w:right w:val="none" w:sz="0" w:space="0" w:color="auto"/>
      </w:divBdr>
    </w:div>
    <w:div w:id="1516652212">
      <w:bodyDiv w:val="1"/>
      <w:marLeft w:val="0"/>
      <w:marRight w:val="0"/>
      <w:marTop w:val="0"/>
      <w:marBottom w:val="0"/>
      <w:divBdr>
        <w:top w:val="none" w:sz="0" w:space="0" w:color="auto"/>
        <w:left w:val="none" w:sz="0" w:space="0" w:color="auto"/>
        <w:bottom w:val="none" w:sz="0" w:space="0" w:color="auto"/>
        <w:right w:val="none" w:sz="0" w:space="0" w:color="auto"/>
      </w:divBdr>
    </w:div>
    <w:div w:id="1800952391">
      <w:bodyDiv w:val="1"/>
      <w:marLeft w:val="0"/>
      <w:marRight w:val="0"/>
      <w:marTop w:val="0"/>
      <w:marBottom w:val="0"/>
      <w:divBdr>
        <w:top w:val="none" w:sz="0" w:space="0" w:color="auto"/>
        <w:left w:val="none" w:sz="0" w:space="0" w:color="auto"/>
        <w:bottom w:val="none" w:sz="0" w:space="0" w:color="auto"/>
        <w:right w:val="none" w:sz="0" w:space="0" w:color="auto"/>
      </w:divBdr>
    </w:div>
    <w:div w:id="1854298756">
      <w:bodyDiv w:val="1"/>
      <w:marLeft w:val="0"/>
      <w:marRight w:val="0"/>
      <w:marTop w:val="0"/>
      <w:marBottom w:val="0"/>
      <w:divBdr>
        <w:top w:val="none" w:sz="0" w:space="0" w:color="auto"/>
        <w:left w:val="none" w:sz="0" w:space="0" w:color="auto"/>
        <w:bottom w:val="none" w:sz="0" w:space="0" w:color="auto"/>
        <w:right w:val="none" w:sz="0" w:space="0" w:color="auto"/>
      </w:divBdr>
    </w:div>
    <w:div w:id="189354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zcr.grantys.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zcr.cz/" TargetMode="External"/><Relationship Id="rId12" Type="http://schemas.openxmlformats.org/officeDocument/2006/relationships/hyperlink" Target="mailto:grantys@nap.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PZ2021@mzcr.cz"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PPZ2021@mzcr.cz" TargetMode="External"/><Relationship Id="rId4" Type="http://schemas.openxmlformats.org/officeDocument/2006/relationships/webSettings" Target="webSettings.xml"/><Relationship Id="rId9" Type="http://schemas.openxmlformats.org/officeDocument/2006/relationships/hyperlink" Target="http://www.mzcr.cz/"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mzcr@mzcr.cz" TargetMode="External"/><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1246</TotalTime>
  <Pages>24</Pages>
  <Words>7496</Words>
  <Characters>44231</Characters>
  <Application>Microsoft Office Word</Application>
  <DocSecurity>0</DocSecurity>
  <Lines>368</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Bendová Hana Mgr.</dc:creator>
  <cp:keywords/>
  <dc:description/>
  <cp:lastModifiedBy>Bendová Hana Mgr.</cp:lastModifiedBy>
  <cp:revision>36</cp:revision>
  <dcterms:created xsi:type="dcterms:W3CDTF">2020-09-21T10:50:00Z</dcterms:created>
  <dcterms:modified xsi:type="dcterms:W3CDTF">2020-10-09T12:27:00Z</dcterms:modified>
</cp:coreProperties>
</file>